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F2" w:rsidRDefault="006663D1">
      <w:pPr>
        <w:pStyle w:val="a3"/>
        <w:spacing w:before="67"/>
        <w:ind w:right="121"/>
        <w:jc w:val="right"/>
      </w:pPr>
      <w:r>
        <w:rPr>
          <w:spacing w:val="-2"/>
        </w:rPr>
        <w:t>Приложение</w:t>
      </w: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</w:pPr>
    </w:p>
    <w:p w:rsidR="00C15CF2" w:rsidRDefault="00C15CF2">
      <w:pPr>
        <w:pStyle w:val="a3"/>
        <w:spacing w:before="7"/>
      </w:pPr>
    </w:p>
    <w:p w:rsidR="00C15CF2" w:rsidRDefault="006663D1">
      <w:pPr>
        <w:ind w:left="4" w:right="26"/>
        <w:jc w:val="center"/>
        <w:rPr>
          <w:b/>
          <w:i/>
          <w:sz w:val="40"/>
        </w:rPr>
      </w:pPr>
      <w:r>
        <w:rPr>
          <w:b/>
          <w:i/>
          <w:spacing w:val="-2"/>
          <w:sz w:val="40"/>
        </w:rPr>
        <w:t>Памятка</w:t>
      </w:r>
    </w:p>
    <w:p w:rsidR="00C15CF2" w:rsidRDefault="00B41891">
      <w:pPr>
        <w:spacing w:before="1"/>
        <w:ind w:left="7" w:right="26"/>
        <w:jc w:val="center"/>
        <w:rPr>
          <w:b/>
          <w:i/>
          <w:sz w:val="40"/>
        </w:rPr>
      </w:pPr>
      <w:r>
        <w:rPr>
          <w:b/>
          <w:i/>
          <w:sz w:val="40"/>
        </w:rPr>
        <w:t>П</w:t>
      </w:r>
      <w:r w:rsidR="006663D1">
        <w:rPr>
          <w:b/>
          <w:i/>
          <w:sz w:val="40"/>
        </w:rPr>
        <w:t>о</w:t>
      </w:r>
      <w:r>
        <w:rPr>
          <w:b/>
          <w:i/>
          <w:sz w:val="40"/>
        </w:rPr>
        <w:t xml:space="preserve"> </w:t>
      </w:r>
      <w:r w:rsidR="006663D1">
        <w:rPr>
          <w:b/>
          <w:i/>
          <w:sz w:val="40"/>
        </w:rPr>
        <w:t>созданию</w:t>
      </w:r>
      <w:r>
        <w:rPr>
          <w:b/>
          <w:i/>
          <w:sz w:val="40"/>
        </w:rPr>
        <w:t xml:space="preserve"> </w:t>
      </w:r>
      <w:r w:rsidR="006663D1">
        <w:rPr>
          <w:b/>
          <w:i/>
          <w:sz w:val="40"/>
        </w:rPr>
        <w:t xml:space="preserve">информационно-просветительского </w:t>
      </w:r>
      <w:r w:rsidR="006663D1">
        <w:rPr>
          <w:b/>
          <w:i/>
          <w:spacing w:val="-2"/>
          <w:sz w:val="40"/>
        </w:rPr>
        <w:t>контента,</w:t>
      </w:r>
    </w:p>
    <w:p w:rsidR="00C15CF2" w:rsidRDefault="006663D1">
      <w:pPr>
        <w:ind w:right="26"/>
        <w:jc w:val="center"/>
        <w:rPr>
          <w:b/>
          <w:i/>
          <w:sz w:val="40"/>
        </w:rPr>
      </w:pPr>
      <w:r>
        <w:rPr>
          <w:b/>
          <w:i/>
          <w:sz w:val="40"/>
        </w:rPr>
        <w:t>призванного</w:t>
      </w:r>
      <w:r w:rsidR="00B41891">
        <w:rPr>
          <w:b/>
          <w:i/>
          <w:sz w:val="40"/>
        </w:rPr>
        <w:t xml:space="preserve"> </w:t>
      </w:r>
      <w:r>
        <w:rPr>
          <w:b/>
          <w:i/>
          <w:sz w:val="40"/>
        </w:rPr>
        <w:t>содействовать</w:t>
      </w:r>
      <w:r w:rsidR="00B41891">
        <w:rPr>
          <w:b/>
          <w:i/>
          <w:sz w:val="40"/>
        </w:rPr>
        <w:t xml:space="preserve"> </w:t>
      </w:r>
      <w:r>
        <w:rPr>
          <w:b/>
          <w:i/>
          <w:sz w:val="40"/>
        </w:rPr>
        <w:t>реализации антинаркотической политики</w:t>
      </w:r>
    </w:p>
    <w:p w:rsidR="00C15CF2" w:rsidRDefault="006663D1">
      <w:pPr>
        <w:spacing w:before="1"/>
        <w:ind w:left="545" w:right="566" w:hanging="2"/>
        <w:jc w:val="center"/>
        <w:rPr>
          <w:b/>
          <w:i/>
          <w:sz w:val="40"/>
        </w:rPr>
      </w:pPr>
      <w:r>
        <w:rPr>
          <w:b/>
          <w:i/>
          <w:sz w:val="40"/>
        </w:rPr>
        <w:t>и повышению уровня осведомленности граждан о</w:t>
      </w:r>
      <w:r w:rsidR="00B41891">
        <w:rPr>
          <w:b/>
          <w:i/>
          <w:sz w:val="40"/>
        </w:rPr>
        <w:t xml:space="preserve"> </w:t>
      </w:r>
      <w:r>
        <w:rPr>
          <w:b/>
          <w:i/>
          <w:sz w:val="40"/>
        </w:rPr>
        <w:t>рисках,</w:t>
      </w:r>
      <w:r w:rsidR="00B41891">
        <w:rPr>
          <w:b/>
          <w:i/>
          <w:sz w:val="40"/>
        </w:rPr>
        <w:t xml:space="preserve"> </w:t>
      </w:r>
      <w:r>
        <w:rPr>
          <w:b/>
          <w:i/>
          <w:sz w:val="40"/>
        </w:rPr>
        <w:t>связанных</w:t>
      </w:r>
      <w:r w:rsidR="00B41891">
        <w:rPr>
          <w:b/>
          <w:i/>
          <w:sz w:val="40"/>
        </w:rPr>
        <w:t xml:space="preserve"> </w:t>
      </w:r>
      <w:r>
        <w:rPr>
          <w:b/>
          <w:i/>
          <w:sz w:val="40"/>
        </w:rPr>
        <w:t>с</w:t>
      </w:r>
      <w:r w:rsidR="00B41891">
        <w:rPr>
          <w:b/>
          <w:i/>
          <w:sz w:val="40"/>
        </w:rPr>
        <w:t xml:space="preserve"> </w:t>
      </w:r>
      <w:r>
        <w:rPr>
          <w:b/>
          <w:i/>
          <w:sz w:val="40"/>
        </w:rPr>
        <w:t>потреблением</w:t>
      </w:r>
      <w:r w:rsidR="00B41891">
        <w:rPr>
          <w:b/>
          <w:i/>
          <w:sz w:val="40"/>
        </w:rPr>
        <w:t xml:space="preserve"> </w:t>
      </w:r>
      <w:r>
        <w:rPr>
          <w:b/>
          <w:i/>
          <w:sz w:val="40"/>
        </w:rPr>
        <w:t>наркотиков</w:t>
      </w:r>
    </w:p>
    <w:p w:rsidR="00C15CF2" w:rsidRDefault="00C15CF2">
      <w:pPr>
        <w:jc w:val="center"/>
        <w:rPr>
          <w:sz w:val="40"/>
        </w:rPr>
        <w:sectPr w:rsidR="00C15CF2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C15CF2" w:rsidRDefault="006663D1">
      <w:pPr>
        <w:pStyle w:val="a4"/>
        <w:numPr>
          <w:ilvl w:val="0"/>
          <w:numId w:val="3"/>
        </w:numPr>
        <w:tabs>
          <w:tab w:val="left" w:pos="3999"/>
        </w:tabs>
        <w:spacing w:before="102"/>
        <w:ind w:left="3999" w:right="0" w:hanging="249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Источниковая</w:t>
      </w:r>
      <w:r w:rsidR="003E2966">
        <w:rPr>
          <w:b/>
          <w:i/>
          <w:sz w:val="28"/>
        </w:rPr>
        <w:t xml:space="preserve"> </w:t>
      </w:r>
      <w:r>
        <w:rPr>
          <w:b/>
          <w:i/>
          <w:spacing w:val="-4"/>
          <w:sz w:val="28"/>
        </w:rPr>
        <w:t>база</w:t>
      </w:r>
    </w:p>
    <w:p w:rsidR="00C15CF2" w:rsidRDefault="003E2966">
      <w:pPr>
        <w:spacing w:before="2"/>
        <w:ind w:left="985"/>
        <w:rPr>
          <w:b/>
          <w:i/>
          <w:sz w:val="28"/>
        </w:rPr>
      </w:pPr>
      <w:r>
        <w:rPr>
          <w:b/>
          <w:i/>
          <w:sz w:val="28"/>
        </w:rPr>
        <w:t>П</w:t>
      </w:r>
      <w:r w:rsidR="006663D1">
        <w:rPr>
          <w:b/>
          <w:i/>
          <w:sz w:val="28"/>
        </w:rPr>
        <w:t>о</w:t>
      </w:r>
      <w:r>
        <w:rPr>
          <w:b/>
          <w:i/>
          <w:sz w:val="28"/>
        </w:rPr>
        <w:t xml:space="preserve"> </w:t>
      </w:r>
      <w:r w:rsidR="006663D1">
        <w:rPr>
          <w:b/>
          <w:i/>
          <w:sz w:val="28"/>
        </w:rPr>
        <w:t>созданию</w:t>
      </w:r>
      <w:r>
        <w:rPr>
          <w:b/>
          <w:i/>
          <w:sz w:val="28"/>
        </w:rPr>
        <w:t xml:space="preserve"> </w:t>
      </w:r>
      <w:r w:rsidR="006663D1">
        <w:rPr>
          <w:b/>
          <w:i/>
          <w:sz w:val="28"/>
        </w:rPr>
        <w:t>профилактического</w:t>
      </w:r>
      <w:r>
        <w:rPr>
          <w:b/>
          <w:i/>
          <w:sz w:val="28"/>
        </w:rPr>
        <w:t xml:space="preserve"> </w:t>
      </w:r>
      <w:r w:rsidR="006663D1">
        <w:rPr>
          <w:b/>
          <w:i/>
          <w:sz w:val="28"/>
        </w:rPr>
        <w:t>антинаркотического</w:t>
      </w:r>
      <w:r>
        <w:rPr>
          <w:b/>
          <w:i/>
          <w:sz w:val="28"/>
        </w:rPr>
        <w:t xml:space="preserve"> </w:t>
      </w:r>
      <w:r w:rsidR="006663D1">
        <w:rPr>
          <w:b/>
          <w:i/>
          <w:spacing w:val="-2"/>
          <w:sz w:val="28"/>
        </w:rPr>
        <w:t>контента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before="314"/>
        <w:ind w:right="128" w:firstLine="851"/>
        <w:jc w:val="both"/>
        <w:rPr>
          <w:sz w:val="28"/>
        </w:rPr>
      </w:pPr>
      <w:r>
        <w:rPr>
          <w:sz w:val="28"/>
        </w:rPr>
        <w:t xml:space="preserve">Кодекс Российской Федерации об административных </w:t>
      </w:r>
      <w:r>
        <w:rPr>
          <w:spacing w:val="-2"/>
          <w:sz w:val="28"/>
        </w:rPr>
        <w:t>правонарушениях.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line="321" w:lineRule="exact"/>
        <w:ind w:left="1516" w:right="0" w:hanging="563"/>
        <w:jc w:val="both"/>
        <w:rPr>
          <w:sz w:val="28"/>
        </w:rPr>
      </w:pPr>
      <w:r>
        <w:rPr>
          <w:sz w:val="28"/>
        </w:rPr>
        <w:t>Уголовный</w:t>
      </w:r>
      <w:r w:rsidR="003E2966">
        <w:rPr>
          <w:sz w:val="28"/>
        </w:rPr>
        <w:t xml:space="preserve"> </w:t>
      </w:r>
      <w:r>
        <w:rPr>
          <w:sz w:val="28"/>
        </w:rPr>
        <w:t>кодекс</w:t>
      </w:r>
      <w:r w:rsidR="003E2966">
        <w:rPr>
          <w:sz w:val="28"/>
        </w:rPr>
        <w:t xml:space="preserve"> </w:t>
      </w:r>
      <w:r>
        <w:rPr>
          <w:sz w:val="28"/>
        </w:rPr>
        <w:t>Российской</w:t>
      </w:r>
      <w:r w:rsidR="003E2966">
        <w:rPr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line="242" w:lineRule="auto"/>
        <w:ind w:right="123" w:firstLine="851"/>
        <w:jc w:val="both"/>
        <w:rPr>
          <w:sz w:val="28"/>
        </w:rPr>
      </w:pPr>
      <w:r>
        <w:rPr>
          <w:sz w:val="28"/>
        </w:rPr>
        <w:t>Федеральный закон от 8 января 1998 г. № 3-ФЗ «О наркотических средствах и психотропн</w:t>
      </w:r>
      <w:r>
        <w:rPr>
          <w:sz w:val="28"/>
        </w:rPr>
        <w:t>ых веществах».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firstLine="851"/>
        <w:jc w:val="both"/>
        <w:rPr>
          <w:sz w:val="28"/>
        </w:rPr>
      </w:pPr>
      <w:r>
        <w:rPr>
          <w:sz w:val="28"/>
        </w:rPr>
        <w:t xml:space="preserve">Федеральный закон от 24 июня 1999 г. № 120-ФЗ «Об основах системы профилактики безнадзорности и правонарушений </w:t>
      </w:r>
      <w:r>
        <w:rPr>
          <w:spacing w:val="-2"/>
          <w:sz w:val="28"/>
        </w:rPr>
        <w:t>несовершеннолетних».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line="321" w:lineRule="exact"/>
        <w:ind w:left="1516" w:right="0" w:hanging="563"/>
        <w:jc w:val="both"/>
        <w:rPr>
          <w:sz w:val="28"/>
        </w:rPr>
      </w:pPr>
      <w:r>
        <w:rPr>
          <w:sz w:val="28"/>
        </w:rPr>
        <w:t>Федеральныйзаконот13марта2006г.№38-ФЗ«О</w:t>
      </w:r>
      <w:r w:rsidR="00B41891">
        <w:rPr>
          <w:sz w:val="28"/>
        </w:rPr>
        <w:t xml:space="preserve"> </w:t>
      </w:r>
      <w:r>
        <w:rPr>
          <w:spacing w:val="-2"/>
          <w:sz w:val="28"/>
        </w:rPr>
        <w:t>рекламе».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line="242" w:lineRule="auto"/>
        <w:ind w:right="121" w:firstLine="851"/>
        <w:jc w:val="both"/>
        <w:rPr>
          <w:sz w:val="28"/>
        </w:rPr>
      </w:pPr>
      <w:r>
        <w:rPr>
          <w:sz w:val="28"/>
        </w:rPr>
        <w:t>Федеральныйзаконот29декабря2010г.№436-ФЗ«О</w:t>
      </w:r>
      <w:r w:rsidR="00B41891">
        <w:rPr>
          <w:sz w:val="28"/>
        </w:rPr>
        <w:t xml:space="preserve"> </w:t>
      </w:r>
      <w:r>
        <w:rPr>
          <w:sz w:val="28"/>
        </w:rPr>
        <w:t>защите</w:t>
      </w:r>
      <w:r w:rsidR="00B41891">
        <w:rPr>
          <w:sz w:val="28"/>
        </w:rPr>
        <w:t xml:space="preserve"> </w:t>
      </w:r>
      <w:r>
        <w:rPr>
          <w:sz w:val="28"/>
        </w:rPr>
        <w:t>детей от инф</w:t>
      </w:r>
      <w:r>
        <w:rPr>
          <w:sz w:val="28"/>
        </w:rPr>
        <w:t>ормации, причиняющей вред их здоровью и развитию».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right="123" w:firstLine="851"/>
        <w:jc w:val="both"/>
        <w:rPr>
          <w:sz w:val="28"/>
        </w:rPr>
      </w:pPr>
      <w:r>
        <w:rPr>
          <w:sz w:val="28"/>
        </w:rPr>
        <w:t>Федеральный закон от 21 ноября 2011 г. №323-ФЗ «Об основах охраны здоровья граждан в Российской Федерации».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firstLine="851"/>
        <w:jc w:val="both"/>
        <w:rPr>
          <w:sz w:val="28"/>
        </w:rPr>
      </w:pPr>
      <w:r>
        <w:rPr>
          <w:sz w:val="28"/>
        </w:rPr>
        <w:t>Федеральныйзаконот29декабря2012г.№273-ФЗ«Об</w:t>
      </w:r>
      <w:r w:rsidR="00B41891">
        <w:rPr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right="123" w:firstLine="851"/>
        <w:jc w:val="both"/>
        <w:rPr>
          <w:sz w:val="28"/>
        </w:rPr>
      </w:pPr>
      <w:r>
        <w:rPr>
          <w:sz w:val="28"/>
        </w:rPr>
        <w:t>Федеральный закон от 23 июня 2016 г. № 182-ФЗ «Об основах системы профилактики правонарушений в Российской Федерации».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7"/>
        </w:tabs>
        <w:spacing w:line="322" w:lineRule="exact"/>
        <w:ind w:left="1517" w:right="0" w:hanging="563"/>
        <w:jc w:val="both"/>
        <w:rPr>
          <w:sz w:val="28"/>
        </w:rPr>
      </w:pPr>
      <w:r>
        <w:rPr>
          <w:sz w:val="28"/>
        </w:rPr>
        <w:t>УказПрезидентаРоссийскойФедерацииот18октября2007</w:t>
      </w:r>
      <w:r>
        <w:rPr>
          <w:spacing w:val="-5"/>
          <w:sz w:val="28"/>
        </w:rPr>
        <w:t>г.</w:t>
      </w:r>
    </w:p>
    <w:p w:rsidR="00C15CF2" w:rsidRDefault="006663D1">
      <w:pPr>
        <w:pStyle w:val="a3"/>
        <w:ind w:left="102" w:right="120"/>
        <w:jc w:val="both"/>
      </w:pPr>
      <w:r>
        <w:t>№1374 «О дополнительных мерах по противодействию незаконному обороту наркотических сре</w:t>
      </w:r>
      <w:r>
        <w:t>дств, психотропных веществ и их прекурсоров».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7"/>
        </w:tabs>
        <w:spacing w:line="321" w:lineRule="exact"/>
        <w:ind w:left="1517" w:right="0" w:hanging="563"/>
        <w:jc w:val="both"/>
        <w:rPr>
          <w:sz w:val="28"/>
        </w:rPr>
      </w:pPr>
      <w:r>
        <w:rPr>
          <w:sz w:val="28"/>
        </w:rPr>
        <w:t>Указ</w:t>
      </w:r>
      <w:r w:rsidR="00B41891">
        <w:rPr>
          <w:sz w:val="28"/>
        </w:rPr>
        <w:t xml:space="preserve"> </w:t>
      </w:r>
      <w:r>
        <w:rPr>
          <w:sz w:val="28"/>
        </w:rPr>
        <w:t>Президента</w:t>
      </w:r>
      <w:r w:rsidR="00B41891">
        <w:rPr>
          <w:sz w:val="28"/>
        </w:rPr>
        <w:t xml:space="preserve"> </w:t>
      </w:r>
      <w:r>
        <w:rPr>
          <w:sz w:val="28"/>
        </w:rPr>
        <w:t>Российской Федерацииот23ноября2020г.№</w:t>
      </w:r>
      <w:r>
        <w:rPr>
          <w:spacing w:val="-5"/>
          <w:sz w:val="28"/>
        </w:rPr>
        <w:t>733</w:t>
      </w:r>
    </w:p>
    <w:p w:rsidR="00C15CF2" w:rsidRDefault="006663D1">
      <w:pPr>
        <w:pStyle w:val="a3"/>
        <w:ind w:left="102" w:right="130"/>
        <w:jc w:val="both"/>
      </w:pPr>
      <w:r>
        <w:t>«Об утверждении Стратегии государственной антинаркотической политики Российской Федерации на период до 2030 года».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7"/>
        </w:tabs>
        <w:spacing w:line="322" w:lineRule="exact"/>
        <w:ind w:left="1517" w:right="0" w:hanging="563"/>
        <w:jc w:val="both"/>
        <w:rPr>
          <w:sz w:val="28"/>
        </w:rPr>
      </w:pPr>
      <w:r>
        <w:rPr>
          <w:sz w:val="28"/>
        </w:rPr>
        <w:t>УказПрезидентаРоссийскойФедерацииот2июля</w:t>
      </w:r>
      <w:r>
        <w:rPr>
          <w:sz w:val="28"/>
        </w:rPr>
        <w:t>2021г.№</w:t>
      </w:r>
      <w:r>
        <w:rPr>
          <w:spacing w:val="-5"/>
          <w:sz w:val="28"/>
        </w:rPr>
        <w:t>400</w:t>
      </w:r>
    </w:p>
    <w:p w:rsidR="00C15CF2" w:rsidRDefault="006663D1">
      <w:pPr>
        <w:pStyle w:val="a3"/>
        <w:spacing w:line="322" w:lineRule="exact"/>
        <w:ind w:left="102"/>
        <w:jc w:val="both"/>
      </w:pPr>
      <w:r>
        <w:t>«О</w:t>
      </w:r>
      <w:r w:rsidR="00B41891">
        <w:t xml:space="preserve"> </w:t>
      </w:r>
      <w:r>
        <w:t>Стратегии</w:t>
      </w:r>
      <w:r w:rsidR="00B41891">
        <w:t xml:space="preserve"> </w:t>
      </w:r>
      <w:r>
        <w:t>национальной</w:t>
      </w:r>
      <w:r w:rsidR="00B41891">
        <w:t xml:space="preserve"> </w:t>
      </w:r>
      <w:r>
        <w:t>безопасности</w:t>
      </w:r>
      <w:r w:rsidR="00B41891">
        <w:t xml:space="preserve"> </w:t>
      </w:r>
      <w:r>
        <w:t>Российской</w:t>
      </w:r>
      <w:r w:rsidR="00B41891">
        <w:t xml:space="preserve"> </w:t>
      </w:r>
      <w:r>
        <w:rPr>
          <w:spacing w:val="-2"/>
        </w:rPr>
        <w:t>Федерации».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7"/>
        </w:tabs>
        <w:spacing w:line="322" w:lineRule="exact"/>
        <w:ind w:left="1517" w:right="0" w:hanging="563"/>
        <w:jc w:val="both"/>
        <w:rPr>
          <w:sz w:val="28"/>
        </w:rPr>
      </w:pPr>
      <w:r>
        <w:rPr>
          <w:sz w:val="28"/>
        </w:rPr>
        <w:t>УказПрезидентаРоссийскойФедерацииот17мая2023г.№</w:t>
      </w:r>
      <w:r>
        <w:rPr>
          <w:spacing w:val="-5"/>
          <w:sz w:val="28"/>
        </w:rPr>
        <w:t>358</w:t>
      </w:r>
    </w:p>
    <w:p w:rsidR="00C15CF2" w:rsidRDefault="006663D1">
      <w:pPr>
        <w:pStyle w:val="a3"/>
        <w:ind w:left="102" w:right="130"/>
        <w:jc w:val="both"/>
      </w:pPr>
      <w:r>
        <w:t>«О</w:t>
      </w:r>
      <w:r w:rsidR="00B41891">
        <w:t xml:space="preserve"> </w:t>
      </w:r>
      <w:r>
        <w:t>Стратегии</w:t>
      </w:r>
      <w:r w:rsidR="00B41891">
        <w:t xml:space="preserve"> </w:t>
      </w:r>
      <w:r>
        <w:t>комплексной</w:t>
      </w:r>
      <w:r w:rsidR="00B41891">
        <w:t xml:space="preserve"> </w:t>
      </w:r>
      <w:r>
        <w:t>безопасности</w:t>
      </w:r>
      <w:r w:rsidR="00B41891">
        <w:t xml:space="preserve"> </w:t>
      </w:r>
      <w:r>
        <w:t>детей</w:t>
      </w:r>
      <w:r w:rsidR="00B41891">
        <w:t xml:space="preserve"> </w:t>
      </w:r>
      <w:r>
        <w:t>в</w:t>
      </w:r>
      <w:r w:rsidR="00B41891">
        <w:t xml:space="preserve"> </w:t>
      </w:r>
      <w:r>
        <w:t>Российской</w:t>
      </w:r>
      <w:r w:rsidR="00B41891">
        <w:t xml:space="preserve"> </w:t>
      </w:r>
      <w:r>
        <w:t>Федерации</w:t>
      </w:r>
      <w:r w:rsidR="00B41891">
        <w:t xml:space="preserve"> </w:t>
      </w:r>
      <w:r>
        <w:t>на период до 2030 года».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firstLine="851"/>
        <w:jc w:val="both"/>
        <w:rPr>
          <w:sz w:val="28"/>
        </w:rPr>
      </w:pPr>
      <w:r>
        <w:rPr>
          <w:sz w:val="28"/>
        </w:rPr>
        <w:t>Постановление</w:t>
      </w:r>
      <w:r w:rsidR="00B41891">
        <w:rPr>
          <w:sz w:val="28"/>
        </w:rPr>
        <w:t xml:space="preserve"> </w:t>
      </w:r>
      <w:r>
        <w:rPr>
          <w:sz w:val="28"/>
        </w:rPr>
        <w:t>Правительства</w:t>
      </w:r>
      <w:r w:rsidR="00B41891">
        <w:rPr>
          <w:sz w:val="28"/>
        </w:rPr>
        <w:t xml:space="preserve"> </w:t>
      </w:r>
      <w:r>
        <w:rPr>
          <w:sz w:val="28"/>
        </w:rPr>
        <w:t>Российской</w:t>
      </w:r>
      <w:r w:rsidR="00B41891">
        <w:rPr>
          <w:sz w:val="28"/>
        </w:rPr>
        <w:t xml:space="preserve"> </w:t>
      </w:r>
      <w:r>
        <w:rPr>
          <w:sz w:val="28"/>
        </w:rPr>
        <w:t>Федерации от 26 о</w:t>
      </w:r>
      <w:r>
        <w:rPr>
          <w:sz w:val="28"/>
        </w:rPr>
        <w:t>ктября 2012 г. № 1101 «Правила принятия уполномоченными Правительством Российской Федерации федеральными органами исполнительной</w:t>
      </w:r>
      <w:r w:rsidR="00B41891">
        <w:rPr>
          <w:sz w:val="28"/>
        </w:rPr>
        <w:t xml:space="preserve"> </w:t>
      </w:r>
      <w:r>
        <w:rPr>
          <w:sz w:val="28"/>
        </w:rPr>
        <w:t>власти</w:t>
      </w:r>
      <w:r w:rsidR="00B41891">
        <w:rPr>
          <w:sz w:val="28"/>
        </w:rPr>
        <w:t xml:space="preserve"> </w:t>
      </w:r>
      <w:r>
        <w:rPr>
          <w:sz w:val="28"/>
        </w:rPr>
        <w:t>решений</w:t>
      </w:r>
      <w:r w:rsidR="00B41891">
        <w:rPr>
          <w:sz w:val="28"/>
        </w:rPr>
        <w:t xml:space="preserve"> </w:t>
      </w:r>
      <w:r>
        <w:rPr>
          <w:sz w:val="28"/>
        </w:rPr>
        <w:t>в</w:t>
      </w:r>
      <w:r w:rsidR="00B41891">
        <w:rPr>
          <w:sz w:val="28"/>
        </w:rPr>
        <w:t xml:space="preserve"> </w:t>
      </w:r>
      <w:r>
        <w:rPr>
          <w:sz w:val="28"/>
        </w:rPr>
        <w:t>отношении</w:t>
      </w:r>
      <w:r w:rsidR="00B41891">
        <w:rPr>
          <w:sz w:val="28"/>
        </w:rPr>
        <w:t xml:space="preserve"> </w:t>
      </w:r>
      <w:r>
        <w:rPr>
          <w:sz w:val="28"/>
        </w:rPr>
        <w:t>отдельных</w:t>
      </w:r>
      <w:r w:rsidR="00B41891">
        <w:rPr>
          <w:sz w:val="28"/>
        </w:rPr>
        <w:t xml:space="preserve"> </w:t>
      </w:r>
      <w:r>
        <w:rPr>
          <w:sz w:val="28"/>
        </w:rPr>
        <w:t>видов</w:t>
      </w:r>
      <w:r w:rsidR="00B41891">
        <w:rPr>
          <w:sz w:val="28"/>
        </w:rPr>
        <w:t xml:space="preserve"> </w:t>
      </w:r>
      <w:r>
        <w:rPr>
          <w:sz w:val="28"/>
        </w:rPr>
        <w:t>информации и материалов, распространяемых посредством информационно- телекоммуникационной</w:t>
      </w:r>
      <w:r w:rsidR="00B41891">
        <w:rPr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ти«Интернет»,распространение</w:t>
      </w:r>
      <w:r w:rsidR="00B41891">
        <w:rPr>
          <w:sz w:val="28"/>
        </w:rPr>
        <w:t xml:space="preserve"> </w:t>
      </w:r>
      <w:r>
        <w:rPr>
          <w:sz w:val="28"/>
        </w:rPr>
        <w:t>которых</w:t>
      </w:r>
      <w:r w:rsidR="00B41891">
        <w:rPr>
          <w:sz w:val="28"/>
        </w:rPr>
        <w:t xml:space="preserve"> </w:t>
      </w:r>
      <w:r>
        <w:rPr>
          <w:sz w:val="28"/>
        </w:rPr>
        <w:t>в Российской Федерации запрещено».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right="125" w:firstLine="851"/>
        <w:jc w:val="both"/>
        <w:rPr>
          <w:sz w:val="28"/>
        </w:rPr>
      </w:pPr>
      <w:r>
        <w:rPr>
          <w:sz w:val="28"/>
        </w:rPr>
        <w:t>Распоряжение</w:t>
      </w:r>
      <w:r w:rsidR="00B41891">
        <w:rPr>
          <w:sz w:val="28"/>
        </w:rPr>
        <w:t xml:space="preserve"> </w:t>
      </w:r>
      <w:r>
        <w:rPr>
          <w:sz w:val="28"/>
        </w:rPr>
        <w:t>Правительства</w:t>
      </w:r>
      <w:r w:rsidR="00B41891">
        <w:rPr>
          <w:sz w:val="28"/>
        </w:rPr>
        <w:t xml:space="preserve"> </w:t>
      </w:r>
      <w:r>
        <w:rPr>
          <w:sz w:val="28"/>
        </w:rPr>
        <w:t>Российской</w:t>
      </w:r>
      <w:r w:rsidR="00B41891">
        <w:rPr>
          <w:sz w:val="28"/>
        </w:rPr>
        <w:t xml:space="preserve"> </w:t>
      </w:r>
      <w:r>
        <w:rPr>
          <w:sz w:val="28"/>
        </w:rPr>
        <w:t>Федерации</w:t>
      </w:r>
      <w:r w:rsidR="00B41891">
        <w:rPr>
          <w:sz w:val="28"/>
        </w:rPr>
        <w:t xml:space="preserve"> </w:t>
      </w:r>
      <w:r>
        <w:rPr>
          <w:sz w:val="28"/>
        </w:rPr>
        <w:t>от 22 марта 2017 г. № 520-р «Об утверждении Концепции развития системы профилактики</w:t>
      </w:r>
      <w:r w:rsidR="00B41891">
        <w:rPr>
          <w:sz w:val="28"/>
        </w:rPr>
        <w:t xml:space="preserve"> </w:t>
      </w:r>
      <w:r>
        <w:rPr>
          <w:sz w:val="28"/>
        </w:rPr>
        <w:t>безнадзорности</w:t>
      </w:r>
      <w:r w:rsidR="00B41891">
        <w:rPr>
          <w:sz w:val="28"/>
        </w:rPr>
        <w:t xml:space="preserve"> </w:t>
      </w:r>
      <w:r>
        <w:rPr>
          <w:sz w:val="28"/>
        </w:rPr>
        <w:t>и</w:t>
      </w:r>
      <w:r w:rsidR="00B41891">
        <w:rPr>
          <w:sz w:val="28"/>
        </w:rPr>
        <w:t xml:space="preserve"> </w:t>
      </w:r>
      <w:r>
        <w:rPr>
          <w:sz w:val="28"/>
        </w:rPr>
        <w:t>правонарушений</w:t>
      </w:r>
      <w:r w:rsidR="00B41891">
        <w:rPr>
          <w:sz w:val="28"/>
        </w:rPr>
        <w:t xml:space="preserve"> </w:t>
      </w:r>
      <w:r>
        <w:rPr>
          <w:sz w:val="28"/>
        </w:rPr>
        <w:t>несовершеннолетних на период д</w:t>
      </w:r>
      <w:r>
        <w:rPr>
          <w:sz w:val="28"/>
        </w:rPr>
        <w:t>о 2025 года».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right="121" w:firstLine="851"/>
        <w:jc w:val="both"/>
        <w:rPr>
          <w:sz w:val="28"/>
        </w:rPr>
      </w:pPr>
      <w:r>
        <w:rPr>
          <w:sz w:val="28"/>
        </w:rPr>
        <w:t>Конвенция о психотропных веществах 1971 г. // Сборник действующих</w:t>
      </w:r>
      <w:r w:rsidR="003E2966">
        <w:rPr>
          <w:sz w:val="28"/>
        </w:rPr>
        <w:t xml:space="preserve"> </w:t>
      </w:r>
      <w:r>
        <w:rPr>
          <w:sz w:val="28"/>
        </w:rPr>
        <w:t>договоров,</w:t>
      </w:r>
      <w:r w:rsidR="003E2966">
        <w:rPr>
          <w:sz w:val="28"/>
        </w:rPr>
        <w:t xml:space="preserve"> </w:t>
      </w:r>
      <w:r>
        <w:rPr>
          <w:sz w:val="28"/>
        </w:rPr>
        <w:t>соглашений</w:t>
      </w:r>
      <w:r w:rsidR="00B41891">
        <w:rPr>
          <w:sz w:val="28"/>
        </w:rPr>
        <w:t xml:space="preserve"> </w:t>
      </w:r>
      <w:r>
        <w:rPr>
          <w:sz w:val="28"/>
        </w:rPr>
        <w:t>и</w:t>
      </w:r>
      <w:r w:rsidR="00B41891">
        <w:rPr>
          <w:sz w:val="28"/>
        </w:rPr>
        <w:t xml:space="preserve"> </w:t>
      </w:r>
      <w:r>
        <w:rPr>
          <w:sz w:val="28"/>
        </w:rPr>
        <w:t>конвенций,</w:t>
      </w:r>
      <w:r w:rsidR="00B41891">
        <w:rPr>
          <w:sz w:val="28"/>
        </w:rPr>
        <w:t xml:space="preserve"> </w:t>
      </w:r>
      <w:r>
        <w:rPr>
          <w:sz w:val="28"/>
        </w:rPr>
        <w:t>заключенных</w:t>
      </w:r>
      <w:r w:rsidR="00B41891">
        <w:rPr>
          <w:sz w:val="28"/>
        </w:rPr>
        <w:t xml:space="preserve"> </w:t>
      </w:r>
      <w:r>
        <w:rPr>
          <w:sz w:val="28"/>
        </w:rPr>
        <w:t>СССР с иностранными государствами. Вып. XXXV. М., 1981. С. 416-434.</w:t>
      </w:r>
    </w:p>
    <w:p w:rsidR="00C15CF2" w:rsidRDefault="00C15CF2">
      <w:pPr>
        <w:jc w:val="both"/>
        <w:rPr>
          <w:sz w:val="28"/>
        </w:rPr>
        <w:sectPr w:rsidR="00C15CF2">
          <w:headerReference w:type="default" r:id="rId7"/>
          <w:pgSz w:w="11910" w:h="16840"/>
          <w:pgMar w:top="1020" w:right="440" w:bottom="280" w:left="1600" w:header="749" w:footer="0" w:gutter="0"/>
          <w:pgNumType w:start="2"/>
          <w:cols w:space="720"/>
        </w:sectPr>
      </w:pP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before="95"/>
        <w:ind w:right="126" w:firstLine="851"/>
        <w:jc w:val="both"/>
        <w:rPr>
          <w:sz w:val="28"/>
        </w:rPr>
      </w:pPr>
      <w:r>
        <w:rPr>
          <w:sz w:val="28"/>
        </w:rPr>
        <w:lastRenderedPageBreak/>
        <w:t>Конвенция ООН о борьбе против незаконного оборота наркотических средств и психотропных веществ 1988 г. // Сборник международных договоров СССР и Российской Федерации. Вып. XLVII. М., 1994. С. 133–157.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before="1"/>
        <w:ind w:right="123" w:firstLine="851"/>
        <w:jc w:val="both"/>
        <w:rPr>
          <w:sz w:val="28"/>
        </w:rPr>
      </w:pPr>
      <w:r>
        <w:rPr>
          <w:sz w:val="28"/>
        </w:rPr>
        <w:t>Единая конвенци</w:t>
      </w:r>
      <w:r>
        <w:rPr>
          <w:sz w:val="28"/>
        </w:rPr>
        <w:t>я о наркотических средствах 1961 г. // Сборник действующих</w:t>
      </w:r>
      <w:r w:rsidR="00B41891">
        <w:rPr>
          <w:sz w:val="28"/>
        </w:rPr>
        <w:t xml:space="preserve"> </w:t>
      </w:r>
      <w:r>
        <w:rPr>
          <w:sz w:val="28"/>
        </w:rPr>
        <w:t>договоров,</w:t>
      </w:r>
      <w:r w:rsidR="00B41891">
        <w:rPr>
          <w:sz w:val="28"/>
        </w:rPr>
        <w:t xml:space="preserve"> </w:t>
      </w:r>
      <w:r>
        <w:rPr>
          <w:sz w:val="28"/>
        </w:rPr>
        <w:t>соглашений</w:t>
      </w:r>
      <w:r w:rsidR="00B41891">
        <w:rPr>
          <w:sz w:val="28"/>
        </w:rPr>
        <w:t xml:space="preserve"> </w:t>
      </w:r>
      <w:r>
        <w:rPr>
          <w:sz w:val="28"/>
        </w:rPr>
        <w:t>и</w:t>
      </w:r>
      <w:r w:rsidR="00B41891">
        <w:rPr>
          <w:sz w:val="28"/>
        </w:rPr>
        <w:t xml:space="preserve"> </w:t>
      </w:r>
      <w:r>
        <w:rPr>
          <w:sz w:val="28"/>
        </w:rPr>
        <w:t>конвенций,</w:t>
      </w:r>
      <w:r w:rsidR="00B41891">
        <w:rPr>
          <w:sz w:val="28"/>
        </w:rPr>
        <w:t xml:space="preserve"> </w:t>
      </w:r>
      <w:r>
        <w:rPr>
          <w:sz w:val="28"/>
        </w:rPr>
        <w:t>заключенных</w:t>
      </w:r>
      <w:r w:rsidR="00B41891">
        <w:rPr>
          <w:sz w:val="28"/>
        </w:rPr>
        <w:t xml:space="preserve"> </w:t>
      </w:r>
      <w:r>
        <w:rPr>
          <w:sz w:val="28"/>
        </w:rPr>
        <w:t>СССР с иностранными государствами. Вып. XXIII. М., 1970. С. 105–136.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spacing w:before="1"/>
        <w:ind w:right="128" w:firstLine="851"/>
        <w:jc w:val="both"/>
        <w:rPr>
          <w:sz w:val="28"/>
        </w:rPr>
      </w:pPr>
      <w:r>
        <w:rPr>
          <w:sz w:val="28"/>
        </w:rPr>
        <w:t>Международные стандарты профилактики употребления наркотиков. – UNODC, 2013. – 49 с.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right="128" w:firstLine="851"/>
        <w:jc w:val="both"/>
        <w:rPr>
          <w:sz w:val="28"/>
        </w:rPr>
      </w:pPr>
      <w:r>
        <w:rPr>
          <w:sz w:val="28"/>
        </w:rPr>
        <w:t>Вс</w:t>
      </w:r>
      <w:r>
        <w:rPr>
          <w:sz w:val="28"/>
        </w:rPr>
        <w:t>емирныйдокладонаркотикахза2023год(УНПООН,</w:t>
      </w:r>
      <w:r w:rsidR="00B41891">
        <w:rPr>
          <w:sz w:val="28"/>
        </w:rPr>
        <w:t xml:space="preserve"> </w:t>
      </w:r>
      <w:r>
        <w:rPr>
          <w:sz w:val="28"/>
        </w:rPr>
        <w:t>Всемирный доклад о наркотиках за 2023 год. Издание Организации Объединенных Наций, 2023 год https://</w:t>
      </w:r>
      <w:hyperlink r:id="rId8">
        <w:r>
          <w:rPr>
            <w:sz w:val="28"/>
          </w:rPr>
          <w:t>www.unodc.org/res/WDR-2023/WDR23_ExSum_</w:t>
        </w:r>
        <w:r>
          <w:rPr>
            <w:sz w:val="28"/>
          </w:rPr>
          <w:t>Russian.pdf).</w:t>
        </w:r>
      </w:hyperlink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right="127" w:firstLine="851"/>
        <w:jc w:val="both"/>
        <w:rPr>
          <w:sz w:val="28"/>
        </w:rPr>
      </w:pPr>
      <w:r>
        <w:rPr>
          <w:sz w:val="28"/>
        </w:rPr>
        <w:t>Концепция</w:t>
      </w:r>
      <w:r w:rsidR="00B41891">
        <w:rPr>
          <w:sz w:val="28"/>
        </w:rPr>
        <w:t xml:space="preserve"> </w:t>
      </w:r>
      <w:r>
        <w:rPr>
          <w:sz w:val="28"/>
        </w:rPr>
        <w:t>профилактики</w:t>
      </w:r>
      <w:r w:rsidR="00B41891">
        <w:rPr>
          <w:sz w:val="28"/>
        </w:rPr>
        <w:t xml:space="preserve"> </w:t>
      </w:r>
      <w:r>
        <w:rPr>
          <w:sz w:val="28"/>
        </w:rPr>
        <w:t>употребления</w:t>
      </w:r>
      <w:r w:rsidR="00B41891">
        <w:rPr>
          <w:sz w:val="28"/>
        </w:rPr>
        <w:t xml:space="preserve"> </w:t>
      </w:r>
      <w:r>
        <w:rPr>
          <w:sz w:val="28"/>
        </w:rPr>
        <w:t>психоактивных</w:t>
      </w:r>
      <w:r w:rsidR="00B41891">
        <w:rPr>
          <w:sz w:val="28"/>
        </w:rPr>
        <w:t xml:space="preserve"> </w:t>
      </w:r>
      <w:r>
        <w:rPr>
          <w:sz w:val="28"/>
        </w:rPr>
        <w:t>веществ</w:t>
      </w:r>
      <w:r w:rsidR="00B41891">
        <w:rPr>
          <w:sz w:val="28"/>
        </w:rPr>
        <w:t xml:space="preserve"> </w:t>
      </w:r>
      <w:r>
        <w:rPr>
          <w:sz w:val="28"/>
        </w:rPr>
        <w:t>в образовательной среде на период до 2025 г., утвержденная Минпросвещения России 15 июня 2021 г.</w:t>
      </w:r>
    </w:p>
    <w:p w:rsidR="00C15CF2" w:rsidRDefault="006663D1">
      <w:pPr>
        <w:pStyle w:val="a4"/>
        <w:numPr>
          <w:ilvl w:val="0"/>
          <w:numId w:val="2"/>
        </w:numPr>
        <w:tabs>
          <w:tab w:val="left" w:pos="1516"/>
        </w:tabs>
        <w:ind w:firstLine="851"/>
        <w:jc w:val="both"/>
        <w:rPr>
          <w:sz w:val="28"/>
        </w:rPr>
      </w:pPr>
      <w:r>
        <w:rPr>
          <w:sz w:val="28"/>
        </w:rPr>
        <w:t>Приказ МВД России от 3 марта 2023 г. № 114 «Об утверждении критериевоценкиинформациио</w:t>
      </w:r>
      <w:r>
        <w:rPr>
          <w:sz w:val="28"/>
        </w:rPr>
        <w:t>способах,методахразработки,изготовления и использования наркотических средств, психотропных веществ и их прекурсоров,новых</w:t>
      </w:r>
      <w:r w:rsidR="00B41891">
        <w:rPr>
          <w:sz w:val="28"/>
        </w:rPr>
        <w:t xml:space="preserve"> </w:t>
      </w:r>
      <w:r>
        <w:rPr>
          <w:sz w:val="28"/>
        </w:rPr>
        <w:t>потенциально</w:t>
      </w:r>
      <w:r w:rsidR="00B41891">
        <w:rPr>
          <w:sz w:val="28"/>
        </w:rPr>
        <w:t xml:space="preserve"> </w:t>
      </w:r>
      <w:r>
        <w:rPr>
          <w:sz w:val="28"/>
        </w:rPr>
        <w:t>опасных</w:t>
      </w:r>
      <w:r w:rsidR="00B41891">
        <w:rPr>
          <w:sz w:val="28"/>
        </w:rPr>
        <w:t xml:space="preserve"> </w:t>
      </w:r>
      <w:r>
        <w:rPr>
          <w:sz w:val="28"/>
        </w:rPr>
        <w:t>психоактивных</w:t>
      </w:r>
      <w:r w:rsidR="00B41891">
        <w:rPr>
          <w:sz w:val="28"/>
        </w:rPr>
        <w:t xml:space="preserve"> </w:t>
      </w:r>
      <w:r>
        <w:rPr>
          <w:sz w:val="28"/>
        </w:rPr>
        <w:t>веществ,местах их приобретения, способах и местах культивирования наркосодержащих растений, необходимо</w:t>
      </w:r>
      <w:r>
        <w:rPr>
          <w:sz w:val="28"/>
        </w:rPr>
        <w:t>й для принятия Министерством внутренних дел Российской Федерации решений, являющихся основаниями для включения доменных имен, указателей страниц сайтов в информационно- телекоммуникационной сети «Интернет» и сетевых адресов, позволяющих идентифицировать</w:t>
      </w:r>
      <w:r w:rsidR="00B41891">
        <w:rPr>
          <w:sz w:val="28"/>
        </w:rPr>
        <w:t xml:space="preserve"> </w:t>
      </w:r>
      <w:r>
        <w:rPr>
          <w:sz w:val="28"/>
        </w:rPr>
        <w:t>сай</w:t>
      </w:r>
      <w:r>
        <w:rPr>
          <w:sz w:val="28"/>
        </w:rPr>
        <w:t>ты</w:t>
      </w:r>
      <w:r w:rsidR="00B41891">
        <w:rPr>
          <w:sz w:val="28"/>
        </w:rPr>
        <w:t xml:space="preserve"> </w:t>
      </w:r>
      <w:r>
        <w:rPr>
          <w:sz w:val="28"/>
        </w:rPr>
        <w:t>в</w:t>
      </w:r>
      <w:r w:rsidR="00B41891">
        <w:rPr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 w:rsidR="00B41891">
        <w:rPr>
          <w:sz w:val="28"/>
        </w:rPr>
        <w:t xml:space="preserve"> </w:t>
      </w:r>
      <w:r>
        <w:rPr>
          <w:sz w:val="28"/>
        </w:rPr>
        <w:t>сети</w:t>
      </w:r>
    </w:p>
    <w:p w:rsidR="00C15CF2" w:rsidRDefault="006663D1">
      <w:pPr>
        <w:pStyle w:val="a3"/>
        <w:ind w:left="102" w:right="120"/>
        <w:jc w:val="both"/>
      </w:pPr>
      <w:r>
        <w:t>«Интернет», содержащие информацию, распространение которой в Российской Федерации запрещено, в единую автоматизированную информационную систему«Единый</w:t>
      </w:r>
      <w:r w:rsidR="00B41891">
        <w:t xml:space="preserve"> </w:t>
      </w:r>
      <w:r>
        <w:t>реестр</w:t>
      </w:r>
      <w:r w:rsidR="00B41891">
        <w:t xml:space="preserve"> </w:t>
      </w:r>
      <w:r>
        <w:t>доменных</w:t>
      </w:r>
      <w:r w:rsidR="00B41891">
        <w:t xml:space="preserve"> </w:t>
      </w:r>
      <w:r>
        <w:t>имен,указателей</w:t>
      </w:r>
      <w:r w:rsidR="00B41891">
        <w:t xml:space="preserve"> </w:t>
      </w:r>
      <w:r>
        <w:t>страниц</w:t>
      </w:r>
      <w:r w:rsidR="00B41891">
        <w:t xml:space="preserve"> </w:t>
      </w:r>
      <w:r>
        <w:t>сайтов в информационно-телек</w:t>
      </w:r>
      <w:r>
        <w:t>оммуникационной сети «Интернет» и сетевых адресов, позволяющих идентифицировать сайты в информационно- телекоммуникационной сети «Интернет», содержащие информацию, распространение которой в Российской Федерации запрещено».</w:t>
      </w:r>
    </w:p>
    <w:p w:rsidR="00C15CF2" w:rsidRDefault="00C15CF2">
      <w:pPr>
        <w:jc w:val="both"/>
        <w:sectPr w:rsidR="00C15CF2">
          <w:pgSz w:w="11910" w:h="16840"/>
          <w:pgMar w:top="1020" w:right="440" w:bottom="280" w:left="1600" w:header="749" w:footer="0" w:gutter="0"/>
          <w:cols w:space="720"/>
        </w:sectPr>
      </w:pPr>
    </w:p>
    <w:p w:rsidR="00C15CF2" w:rsidRDefault="006663D1">
      <w:pPr>
        <w:pStyle w:val="a4"/>
        <w:numPr>
          <w:ilvl w:val="0"/>
          <w:numId w:val="3"/>
        </w:numPr>
        <w:tabs>
          <w:tab w:val="left" w:pos="459"/>
          <w:tab w:val="left" w:pos="563"/>
        </w:tabs>
        <w:spacing w:before="102" w:line="242" w:lineRule="auto"/>
        <w:ind w:left="459" w:right="229" w:hanging="255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Целевые,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организ</w:t>
      </w:r>
      <w:r>
        <w:rPr>
          <w:b/>
          <w:i/>
          <w:sz w:val="28"/>
        </w:rPr>
        <w:t>ационно-методическиеи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содержательные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требования по созданию антинаркотического информационно-просветительского</w:t>
      </w:r>
    </w:p>
    <w:p w:rsidR="00C15CF2" w:rsidRDefault="006663D1">
      <w:pPr>
        <w:spacing w:line="318" w:lineRule="exact"/>
        <w:ind w:left="4273"/>
        <w:rPr>
          <w:b/>
          <w:i/>
          <w:sz w:val="28"/>
        </w:rPr>
      </w:pPr>
      <w:r>
        <w:rPr>
          <w:b/>
          <w:i/>
          <w:spacing w:val="-2"/>
          <w:sz w:val="28"/>
        </w:rPr>
        <w:t>контента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516"/>
        </w:tabs>
        <w:spacing w:before="314"/>
        <w:ind w:right="123" w:firstLine="851"/>
        <w:jc w:val="both"/>
        <w:rPr>
          <w:sz w:val="28"/>
        </w:rPr>
      </w:pPr>
      <w:r>
        <w:rPr>
          <w:sz w:val="28"/>
        </w:rPr>
        <w:t>Антинаркотический информационно-просветительский контент должен быть направлен на:</w:t>
      </w:r>
    </w:p>
    <w:p w:rsidR="00C15CF2" w:rsidRDefault="006663D1">
      <w:pPr>
        <w:pStyle w:val="a3"/>
        <w:tabs>
          <w:tab w:val="left" w:pos="2920"/>
          <w:tab w:val="left" w:pos="4386"/>
          <w:tab w:val="left" w:pos="6627"/>
          <w:tab w:val="left" w:pos="6994"/>
          <w:tab w:val="left" w:pos="8501"/>
        </w:tabs>
        <w:ind w:left="102" w:right="122" w:firstLine="851"/>
        <w:jc w:val="righ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групповых</w:t>
      </w:r>
      <w:r>
        <w:tab/>
      </w:r>
      <w:r>
        <w:rPr>
          <w:spacing w:val="-2"/>
        </w:rPr>
        <w:t>ценно</w:t>
      </w:r>
      <w:r>
        <w:rPr>
          <w:spacing w:val="-2"/>
        </w:rPr>
        <w:t xml:space="preserve">стей </w:t>
      </w:r>
      <w:r>
        <w:t>личности,а</w:t>
      </w:r>
      <w:r w:rsidR="00B41891">
        <w:t xml:space="preserve"> </w:t>
      </w:r>
      <w:r>
        <w:t>так</w:t>
      </w:r>
      <w:r w:rsidR="00B41891">
        <w:t xml:space="preserve"> </w:t>
      </w:r>
      <w:r>
        <w:t>же</w:t>
      </w:r>
      <w:r w:rsidR="00B41891">
        <w:t xml:space="preserve"> </w:t>
      </w:r>
      <w:r>
        <w:t>устойчивых</w:t>
      </w:r>
      <w:r w:rsidR="00B41891">
        <w:t xml:space="preserve"> </w:t>
      </w:r>
      <w:r>
        <w:t>моделей</w:t>
      </w:r>
      <w:r w:rsidR="00B41891">
        <w:t xml:space="preserve"> </w:t>
      </w:r>
      <w:r>
        <w:t>поведения,</w:t>
      </w:r>
      <w:r w:rsidR="00B41891">
        <w:t xml:space="preserve"> </w:t>
      </w:r>
      <w:r>
        <w:t>которые</w:t>
      </w:r>
      <w:r w:rsidR="00B41891">
        <w:t xml:space="preserve"> </w:t>
      </w:r>
      <w:r>
        <w:t>способствуют сохранениюиукреплениюеездоровьяибезопасности(культурыбезопасности); актуализацию</w:t>
      </w:r>
      <w:r w:rsidR="00B41891">
        <w:t xml:space="preserve"> </w:t>
      </w:r>
      <w:r>
        <w:t>ресурсов</w:t>
      </w:r>
      <w:r w:rsidR="00B41891">
        <w:t xml:space="preserve"> </w:t>
      </w:r>
      <w:r>
        <w:t>личности</w:t>
      </w:r>
      <w:r w:rsidR="00B41891">
        <w:t xml:space="preserve"> </w:t>
      </w:r>
      <w:r>
        <w:t>и</w:t>
      </w:r>
      <w:r w:rsidR="00B41891">
        <w:t xml:space="preserve"> </w:t>
      </w:r>
      <w:r>
        <w:t>формирование</w:t>
      </w:r>
      <w:r w:rsidR="00B41891">
        <w:t xml:space="preserve"> </w:t>
      </w:r>
      <w:r>
        <w:t>у</w:t>
      </w:r>
      <w:r w:rsidR="00B41891">
        <w:t xml:space="preserve"> </w:t>
      </w:r>
      <w:r>
        <w:t>нее</w:t>
      </w:r>
      <w:r w:rsidR="00B41891">
        <w:t xml:space="preserve"> </w:t>
      </w:r>
      <w:r>
        <w:t>жизненных</w:t>
      </w:r>
    </w:p>
    <w:p w:rsidR="00C15CF2" w:rsidRDefault="006663D1">
      <w:pPr>
        <w:pStyle w:val="a3"/>
        <w:ind w:left="102"/>
        <w:jc w:val="both"/>
      </w:pPr>
      <w:r>
        <w:t>навыков,</w:t>
      </w:r>
      <w:r w:rsidR="00B41891">
        <w:t xml:space="preserve"> </w:t>
      </w:r>
      <w:r>
        <w:t>необходимых</w:t>
      </w:r>
      <w:r w:rsidR="00B41891">
        <w:t xml:space="preserve"> </w:t>
      </w:r>
      <w:r>
        <w:t>для</w:t>
      </w:r>
      <w:r w:rsidR="00B41891">
        <w:t xml:space="preserve"> </w:t>
      </w:r>
      <w:r>
        <w:t>здоровья</w:t>
      </w:r>
      <w:r w:rsidR="00B41891">
        <w:t xml:space="preserve"> </w:t>
      </w:r>
      <w:r>
        <w:t>и</w:t>
      </w:r>
      <w:r w:rsidR="00B41891">
        <w:t xml:space="preserve"> </w:t>
      </w:r>
      <w:r>
        <w:rPr>
          <w:spacing w:val="-2"/>
        </w:rPr>
        <w:t>благополучия.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516"/>
        </w:tabs>
        <w:ind w:right="127" w:firstLine="851"/>
        <w:jc w:val="both"/>
        <w:rPr>
          <w:sz w:val="28"/>
        </w:rPr>
      </w:pPr>
      <w:r>
        <w:rPr>
          <w:sz w:val="28"/>
        </w:rPr>
        <w:t>Основные задачи контента должны заключаться в просвещении целевой аудитории на доступном для их понимания уровне:</w:t>
      </w:r>
    </w:p>
    <w:p w:rsidR="00C15CF2" w:rsidRDefault="006663D1">
      <w:pPr>
        <w:pStyle w:val="a4"/>
        <w:numPr>
          <w:ilvl w:val="2"/>
          <w:numId w:val="3"/>
        </w:numPr>
        <w:tabs>
          <w:tab w:val="left" w:pos="1444"/>
        </w:tabs>
        <w:spacing w:before="2"/>
        <w:ind w:right="127" w:firstLine="0"/>
        <w:rPr>
          <w:sz w:val="28"/>
        </w:rPr>
      </w:pPr>
      <w:r>
        <w:rPr>
          <w:sz w:val="28"/>
        </w:rPr>
        <w:t>в области здоровьесбережения и здорового образа жизни, включая: формирование</w:t>
      </w:r>
      <w:r w:rsidR="00B41891">
        <w:rPr>
          <w:sz w:val="28"/>
        </w:rPr>
        <w:t xml:space="preserve"> </w:t>
      </w:r>
      <w:r>
        <w:rPr>
          <w:sz w:val="28"/>
        </w:rPr>
        <w:t>знаний</w:t>
      </w:r>
      <w:r w:rsidR="00B41891">
        <w:rPr>
          <w:sz w:val="28"/>
        </w:rPr>
        <w:t xml:space="preserve"> </w:t>
      </w:r>
      <w:r>
        <w:rPr>
          <w:sz w:val="28"/>
        </w:rPr>
        <w:t>о</w:t>
      </w:r>
      <w:r w:rsidR="00B41891">
        <w:rPr>
          <w:sz w:val="28"/>
        </w:rPr>
        <w:t xml:space="preserve"> </w:t>
      </w:r>
      <w:r>
        <w:rPr>
          <w:sz w:val="28"/>
        </w:rPr>
        <w:t>здоровьечеловека</w:t>
      </w:r>
      <w:r w:rsidR="00B41891">
        <w:rPr>
          <w:sz w:val="28"/>
        </w:rPr>
        <w:t xml:space="preserve"> </w:t>
      </w:r>
      <w:r>
        <w:rPr>
          <w:sz w:val="28"/>
        </w:rPr>
        <w:t>как</w:t>
      </w:r>
      <w:r w:rsidR="00B41891">
        <w:rPr>
          <w:sz w:val="28"/>
        </w:rPr>
        <w:t xml:space="preserve"> </w:t>
      </w:r>
      <w:r>
        <w:rPr>
          <w:sz w:val="28"/>
        </w:rPr>
        <w:t>состоянии</w:t>
      </w:r>
      <w:r w:rsidR="00B41891">
        <w:rPr>
          <w:sz w:val="28"/>
        </w:rPr>
        <w:t xml:space="preserve"> </w:t>
      </w:r>
      <w:r>
        <w:rPr>
          <w:spacing w:val="-2"/>
          <w:sz w:val="28"/>
        </w:rPr>
        <w:t>полного</w:t>
      </w:r>
    </w:p>
    <w:p w:rsidR="00C15CF2" w:rsidRDefault="006663D1">
      <w:pPr>
        <w:pStyle w:val="a3"/>
        <w:ind w:left="102" w:right="121"/>
        <w:jc w:val="both"/>
      </w:pPr>
      <w:r>
        <w:t>физического,психическог</w:t>
      </w:r>
      <w:r>
        <w:t>оисоциальногоблагополучия;информированиеопоследствияхпотреблениянаркотическихсредств,психотропныхвеществиих прекурсоров, новых потенциально опасных психоактивных веществ</w:t>
      </w:r>
      <w:r>
        <w:rPr>
          <w:vertAlign w:val="superscript"/>
        </w:rPr>
        <w:t>1</w:t>
      </w:r>
      <w:r>
        <w:t>; выстраивание внутренней системы запретов их потребления, выработка жизненно важных навыков</w:t>
      </w:r>
      <w:r>
        <w:rPr>
          <w:vertAlign w:val="superscript"/>
        </w:rPr>
        <w:t>2</w:t>
      </w:r>
      <w:r>
        <w:t>;</w:t>
      </w:r>
    </w:p>
    <w:p w:rsidR="00C15CF2" w:rsidRDefault="006663D1">
      <w:pPr>
        <w:pStyle w:val="a3"/>
        <w:ind w:left="102" w:right="120" w:firstLine="851"/>
        <w:jc w:val="both"/>
      </w:pPr>
      <w:r>
        <w:t>формирование</w:t>
      </w:r>
      <w:r w:rsidR="00B41891">
        <w:t xml:space="preserve"> </w:t>
      </w:r>
      <w:r>
        <w:t>у</w:t>
      </w:r>
      <w:r w:rsidR="00B41891">
        <w:t xml:space="preserve"> </w:t>
      </w:r>
      <w:r>
        <w:t>детей,</w:t>
      </w:r>
      <w:r w:rsidR="00B41891">
        <w:t xml:space="preserve"> </w:t>
      </w:r>
      <w:r>
        <w:t>подростков</w:t>
      </w:r>
      <w:r w:rsidR="00B41891">
        <w:t xml:space="preserve"> </w:t>
      </w:r>
      <w:r>
        <w:t>и</w:t>
      </w:r>
      <w:r w:rsidR="00B41891">
        <w:t xml:space="preserve"> </w:t>
      </w:r>
      <w:r>
        <w:t>молодежи</w:t>
      </w:r>
      <w:r w:rsidR="00B41891">
        <w:t xml:space="preserve"> </w:t>
      </w:r>
      <w:r>
        <w:t>личностных</w:t>
      </w:r>
      <w:r w:rsidR="00B41891">
        <w:t xml:space="preserve"> </w:t>
      </w:r>
      <w:r>
        <w:t>и</w:t>
      </w:r>
      <w:r w:rsidR="00B41891">
        <w:t xml:space="preserve"> </w:t>
      </w:r>
      <w:r>
        <w:t>социально- психологических навыков, необходимых для безопасного поведения (включая личную ответственность за сво</w:t>
      </w:r>
      <w:r>
        <w:t>е поведение), в т.ч. направленных на снижение спроса на психоактивные вещества;</w:t>
      </w:r>
    </w:p>
    <w:p w:rsidR="00C15CF2" w:rsidRDefault="006663D1">
      <w:pPr>
        <w:pStyle w:val="a3"/>
        <w:ind w:left="102" w:right="121" w:firstLine="851"/>
        <w:jc w:val="both"/>
      </w:pPr>
      <w:r>
        <w:t>формирование</w:t>
      </w:r>
      <w:r w:rsidR="00B41891">
        <w:t xml:space="preserve"> </w:t>
      </w:r>
      <w:r>
        <w:t>устойчивости</w:t>
      </w:r>
      <w:r w:rsidR="00B41891">
        <w:t xml:space="preserve"> </w:t>
      </w:r>
      <w:r>
        <w:t>личности</w:t>
      </w:r>
      <w:r w:rsidR="00B41891">
        <w:t xml:space="preserve"> </w:t>
      </w:r>
      <w:r>
        <w:t>через</w:t>
      </w:r>
      <w:r w:rsidR="00B41891">
        <w:t xml:space="preserve"> </w:t>
      </w:r>
      <w:r>
        <w:t>оказание</w:t>
      </w:r>
      <w:r w:rsidR="00B41891">
        <w:t xml:space="preserve"> </w:t>
      </w:r>
      <w:r>
        <w:t>ей психологической поддержки, минимизацию факторов риска вовлеченности</w:t>
      </w:r>
      <w:r w:rsidR="00B41891">
        <w:t xml:space="preserve"> </w:t>
      </w:r>
      <w:r>
        <w:t>в</w:t>
      </w:r>
      <w:r w:rsidR="00B41891">
        <w:t xml:space="preserve"> </w:t>
      </w:r>
      <w:r>
        <w:t>потребление наркотиков и зависимое поведение, коррекцию псих</w:t>
      </w:r>
      <w:r>
        <w:t>ологических особенностей</w:t>
      </w:r>
      <w:r w:rsidR="00B41891">
        <w:t xml:space="preserve"> </w:t>
      </w:r>
      <w:r>
        <w:t>личности,способствующих</w:t>
      </w:r>
      <w:r w:rsidR="00B41891">
        <w:t xml:space="preserve"> </w:t>
      </w:r>
      <w:r>
        <w:t>развитию</w:t>
      </w:r>
      <w:r w:rsidR="00B41891">
        <w:t xml:space="preserve"> </w:t>
      </w:r>
      <w:r>
        <w:t>зависимости</w:t>
      </w:r>
      <w:r w:rsidR="00B41891">
        <w:t xml:space="preserve"> </w:t>
      </w:r>
      <w:r>
        <w:t>от наркотических средств и психотропных веществ;</w:t>
      </w:r>
    </w:p>
    <w:p w:rsidR="00C15CF2" w:rsidRDefault="006663D1">
      <w:pPr>
        <w:pStyle w:val="a4"/>
        <w:numPr>
          <w:ilvl w:val="2"/>
          <w:numId w:val="3"/>
        </w:numPr>
        <w:tabs>
          <w:tab w:val="left" w:pos="1471"/>
        </w:tabs>
        <w:ind w:right="121"/>
        <w:rPr>
          <w:sz w:val="28"/>
        </w:rPr>
      </w:pPr>
      <w:r>
        <w:rPr>
          <w:sz w:val="28"/>
        </w:rPr>
        <w:t>ознакомление с основами российской антинаркотической политики и антинаркотического законодательства с целью формирования законопослушного пов</w:t>
      </w:r>
      <w:r>
        <w:rPr>
          <w:sz w:val="28"/>
        </w:rPr>
        <w:t>едения.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516"/>
        </w:tabs>
        <w:ind w:right="120" w:firstLine="851"/>
        <w:jc w:val="both"/>
        <w:rPr>
          <w:sz w:val="28"/>
        </w:rPr>
      </w:pPr>
      <w:r>
        <w:rPr>
          <w:sz w:val="28"/>
        </w:rPr>
        <w:t>Важным является включение в информационно-просветительский контентвсероссийскойирегиональнойконтактнойинформациидлявозможного самостоятельного обращения: телефоны «доверия»</w:t>
      </w:r>
      <w:r>
        <w:rPr>
          <w:sz w:val="28"/>
          <w:vertAlign w:val="superscript"/>
        </w:rPr>
        <w:t>3</w:t>
      </w:r>
      <w:r>
        <w:rPr>
          <w:sz w:val="28"/>
        </w:rPr>
        <w:t>, «горячая линия», социальные службы, органы внутренних дел, наркологическа</w:t>
      </w:r>
      <w:r>
        <w:rPr>
          <w:sz w:val="28"/>
        </w:rPr>
        <w:t>я служба.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516"/>
        </w:tabs>
        <w:ind w:right="120" w:firstLine="851"/>
        <w:jc w:val="both"/>
        <w:rPr>
          <w:sz w:val="28"/>
        </w:rPr>
      </w:pPr>
      <w:r>
        <w:rPr>
          <w:sz w:val="28"/>
        </w:rPr>
        <w:t>При подготовке антинаркотических материалов необходимо использовать дифференцированный подход с учетом возрастных</w:t>
      </w:r>
      <w:r>
        <w:rPr>
          <w:sz w:val="28"/>
          <w:vertAlign w:val="superscript"/>
        </w:rPr>
        <w:t>4</w:t>
      </w:r>
      <w:r>
        <w:rPr>
          <w:sz w:val="28"/>
        </w:rPr>
        <w:t>, социальных, образовательных и иных особенностей.</w:t>
      </w:r>
    </w:p>
    <w:p w:rsidR="00C15CF2" w:rsidRDefault="00C15CF2">
      <w:pPr>
        <w:pStyle w:val="a3"/>
        <w:spacing w:before="15"/>
        <w:rPr>
          <w:sz w:val="20"/>
        </w:rPr>
      </w:pPr>
      <w:r w:rsidRPr="00C15CF2">
        <w:pict>
          <v:rect id="docshape2" o:spid="_x0000_s2053" style="position:absolute;margin-left:85.1pt;margin-top:13.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15CF2" w:rsidRDefault="006663D1">
      <w:pPr>
        <w:spacing w:before="120" w:line="229" w:lineRule="exact"/>
        <w:ind w:left="10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Далее–</w:t>
      </w:r>
      <w:r>
        <w:rPr>
          <w:spacing w:val="-2"/>
          <w:sz w:val="20"/>
        </w:rPr>
        <w:t>наркотиков.</w:t>
      </w:r>
    </w:p>
    <w:p w:rsidR="00C15CF2" w:rsidRDefault="006663D1">
      <w:pPr>
        <w:ind w:left="102" w:right="13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Жизненные навыки представляют собой способность к адаптации и практике положительного поведения, что позволяет людям эффективно решать проблемы и преодолевать трудности повседневной жизни.</w:t>
      </w:r>
    </w:p>
    <w:p w:rsidR="00C15CF2" w:rsidRDefault="006663D1">
      <w:pPr>
        <w:ind w:left="10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ВтомчисленомерЕдиногообщероссийскогодетскоготелефонадоверия(8-800</w:t>
      </w:r>
      <w:r>
        <w:rPr>
          <w:sz w:val="20"/>
        </w:rPr>
        <w:t>-2000-</w:t>
      </w:r>
      <w:r>
        <w:rPr>
          <w:spacing w:val="-2"/>
          <w:sz w:val="20"/>
        </w:rPr>
        <w:t>122).</w:t>
      </w:r>
    </w:p>
    <w:p w:rsidR="00C15CF2" w:rsidRDefault="006663D1">
      <w:pPr>
        <w:spacing w:before="1"/>
        <w:ind w:left="102" w:right="12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Дляопределенияцелевойаудиторииследует установитьипромаркироватьвозрастнуюкатегорию(возрастной ценз) для их просмотра. Более подробно информация представлена в «Методическом ориентире для установленияимаркировкивозрастнойкатегории(возрастногоце</w:t>
      </w:r>
      <w:r>
        <w:rPr>
          <w:sz w:val="20"/>
        </w:rPr>
        <w:t>нза)дляпросмотраинформации</w:t>
      </w:r>
    </w:p>
    <w:p w:rsidR="00C15CF2" w:rsidRDefault="00C15CF2">
      <w:pPr>
        <w:jc w:val="both"/>
        <w:rPr>
          <w:sz w:val="20"/>
        </w:rPr>
        <w:sectPr w:rsidR="00C15CF2">
          <w:pgSz w:w="11910" w:h="16840"/>
          <w:pgMar w:top="1020" w:right="440" w:bottom="280" w:left="1600" w:header="749" w:footer="0" w:gutter="0"/>
          <w:cols w:space="720"/>
        </w:sectPr>
      </w:pPr>
    </w:p>
    <w:p w:rsidR="00C15CF2" w:rsidRDefault="006663D1">
      <w:pPr>
        <w:pStyle w:val="a3"/>
        <w:spacing w:before="95" w:line="242" w:lineRule="auto"/>
        <w:ind w:left="953" w:right="1215"/>
        <w:jc w:val="both"/>
      </w:pPr>
      <w:r>
        <w:lastRenderedPageBreak/>
        <w:t>Основные</w:t>
      </w:r>
      <w:r w:rsidR="00B41891">
        <w:t xml:space="preserve"> </w:t>
      </w:r>
      <w:r>
        <w:t>целевые</w:t>
      </w:r>
      <w:r w:rsidR="00B41891">
        <w:t xml:space="preserve"> </w:t>
      </w:r>
      <w:r>
        <w:t>категории(группы)объектов</w:t>
      </w:r>
      <w:r w:rsidR="00B41891">
        <w:t xml:space="preserve"> </w:t>
      </w:r>
      <w:r>
        <w:t>профилактики: лица в возрасте 7–11 лет;</w:t>
      </w:r>
    </w:p>
    <w:p w:rsidR="00C15CF2" w:rsidRDefault="006663D1">
      <w:pPr>
        <w:pStyle w:val="a3"/>
        <w:spacing w:line="317" w:lineRule="exact"/>
        <w:ind w:left="953"/>
        <w:jc w:val="both"/>
      </w:pPr>
      <w:r>
        <w:t>лицаввозрасте12–16</w:t>
      </w:r>
      <w:r>
        <w:rPr>
          <w:spacing w:val="-4"/>
        </w:rPr>
        <w:t>лет;</w:t>
      </w:r>
    </w:p>
    <w:p w:rsidR="00C15CF2" w:rsidRDefault="006663D1">
      <w:pPr>
        <w:pStyle w:val="a3"/>
        <w:ind w:left="102" w:right="117" w:firstLine="851"/>
        <w:jc w:val="both"/>
      </w:pPr>
      <w:r>
        <w:t>лица в возрасте 17 лет–21 года / учебные коллективы (обучающиеся старших классов в возрасте 17–18 лет, студе</w:t>
      </w:r>
      <w:r>
        <w:t>нты образовательных организаций среднего профессионального и высшего профессионального образования, курсанты военных и военизированных образовательных организаций);</w:t>
      </w:r>
    </w:p>
    <w:p w:rsidR="00C15CF2" w:rsidRDefault="006663D1">
      <w:pPr>
        <w:pStyle w:val="a3"/>
        <w:spacing w:line="322" w:lineRule="exact"/>
        <w:ind w:left="954"/>
        <w:jc w:val="both"/>
      </w:pPr>
      <w:r>
        <w:t>военнослужащие</w:t>
      </w:r>
      <w:r w:rsidR="00B41891">
        <w:t xml:space="preserve"> </w:t>
      </w:r>
      <w:r>
        <w:t>по</w:t>
      </w:r>
      <w:r w:rsidR="00B41891">
        <w:t xml:space="preserve"> </w:t>
      </w:r>
      <w:r>
        <w:rPr>
          <w:spacing w:val="-2"/>
        </w:rPr>
        <w:t>призыву;</w:t>
      </w:r>
    </w:p>
    <w:p w:rsidR="00C15CF2" w:rsidRDefault="006663D1">
      <w:pPr>
        <w:pStyle w:val="a3"/>
        <w:ind w:left="954" w:right="1477"/>
        <w:jc w:val="both"/>
      </w:pPr>
      <w:r>
        <w:t>военнослужащие,проходящие</w:t>
      </w:r>
      <w:r w:rsidR="00B41891">
        <w:t xml:space="preserve"> </w:t>
      </w:r>
      <w:r>
        <w:t>военную</w:t>
      </w:r>
      <w:r w:rsidR="00B41891">
        <w:t xml:space="preserve"> </w:t>
      </w:r>
      <w:r>
        <w:t>службу</w:t>
      </w:r>
      <w:r w:rsidR="00B41891">
        <w:t xml:space="preserve"> </w:t>
      </w:r>
      <w:r>
        <w:t>по</w:t>
      </w:r>
      <w:r w:rsidR="00B41891">
        <w:t xml:space="preserve"> </w:t>
      </w:r>
      <w:r>
        <w:t>контракту; трудовые коллек</w:t>
      </w:r>
      <w:r>
        <w:t>тивы;</w:t>
      </w:r>
    </w:p>
    <w:p w:rsidR="00C15CF2" w:rsidRDefault="006663D1">
      <w:pPr>
        <w:pStyle w:val="a3"/>
        <w:ind w:left="102" w:right="189" w:firstLine="851"/>
      </w:pPr>
      <w:r>
        <w:t>родители/опекуны(беременные</w:t>
      </w:r>
      <w:r w:rsidR="00B41891">
        <w:t xml:space="preserve"> </w:t>
      </w:r>
      <w:r>
        <w:t>женщины,</w:t>
      </w:r>
      <w:r w:rsidR="00B41891">
        <w:t xml:space="preserve"> </w:t>
      </w:r>
      <w:r>
        <w:t>семьи</w:t>
      </w:r>
      <w:r w:rsidR="00B41891">
        <w:t xml:space="preserve"> </w:t>
      </w:r>
      <w:r>
        <w:t>с</w:t>
      </w:r>
      <w:r w:rsidR="00B41891">
        <w:t xml:space="preserve"> </w:t>
      </w:r>
      <w:r>
        <w:t>детьми</w:t>
      </w:r>
      <w:r w:rsidR="00B41891">
        <w:t xml:space="preserve"> </w:t>
      </w:r>
      <w:r>
        <w:t>раннего</w:t>
      </w:r>
      <w:r w:rsidR="00B41891">
        <w:t xml:space="preserve"> </w:t>
      </w:r>
      <w:r>
        <w:t>и дошкольного возраста до 6 лет);</w:t>
      </w:r>
    </w:p>
    <w:p w:rsidR="00C15CF2" w:rsidRDefault="006663D1">
      <w:pPr>
        <w:pStyle w:val="a3"/>
        <w:ind w:left="954"/>
      </w:pPr>
      <w:r>
        <w:t>лица,находящиеся</w:t>
      </w:r>
      <w:r w:rsidR="00B41891">
        <w:t xml:space="preserve"> </w:t>
      </w:r>
      <w:r>
        <w:t>в</w:t>
      </w:r>
      <w:r w:rsidR="00B41891">
        <w:t xml:space="preserve"> </w:t>
      </w:r>
      <w:r>
        <w:t>местах</w:t>
      </w:r>
      <w:r w:rsidR="00B41891">
        <w:t xml:space="preserve"> </w:t>
      </w:r>
      <w:r>
        <w:t>ограничения</w:t>
      </w:r>
      <w:r w:rsidR="00B41891">
        <w:t xml:space="preserve"> </w:t>
      </w:r>
      <w:r>
        <w:t>или</w:t>
      </w:r>
      <w:r w:rsidR="00B41891">
        <w:t xml:space="preserve"> </w:t>
      </w:r>
      <w:r>
        <w:t>лишения</w:t>
      </w:r>
      <w:r w:rsidR="00B41891">
        <w:t xml:space="preserve"> </w:t>
      </w:r>
      <w:r>
        <w:rPr>
          <w:spacing w:val="-2"/>
        </w:rPr>
        <w:t>свободы;</w:t>
      </w:r>
    </w:p>
    <w:p w:rsidR="00C15CF2" w:rsidRDefault="006663D1">
      <w:pPr>
        <w:pStyle w:val="a3"/>
        <w:spacing w:before="1"/>
        <w:ind w:left="102" w:firstLine="851"/>
      </w:pPr>
      <w:r>
        <w:t>лица,потребляющие</w:t>
      </w:r>
      <w:r w:rsidR="00B41891">
        <w:t xml:space="preserve"> </w:t>
      </w:r>
      <w:r>
        <w:t>психоактивные</w:t>
      </w:r>
      <w:r w:rsidR="00B41891">
        <w:t xml:space="preserve"> </w:t>
      </w:r>
      <w:r>
        <w:t>вещества,в</w:t>
      </w:r>
      <w:r w:rsidR="00B41891">
        <w:t xml:space="preserve"> </w:t>
      </w:r>
      <w:r>
        <w:t>том</w:t>
      </w:r>
      <w:r w:rsidR="00B41891">
        <w:t xml:space="preserve"> </w:t>
      </w:r>
      <w:r>
        <w:t>числе</w:t>
      </w:r>
      <w:r w:rsidR="00B41891">
        <w:t xml:space="preserve"> </w:t>
      </w:r>
      <w:r>
        <w:t>пациенты организаций наркологического профиля.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517"/>
          <w:tab w:val="left" w:pos="3411"/>
          <w:tab w:val="left" w:pos="4943"/>
          <w:tab w:val="left" w:pos="6139"/>
          <w:tab w:val="left" w:pos="8314"/>
        </w:tabs>
        <w:ind w:right="126" w:firstLine="851"/>
        <w:rPr>
          <w:sz w:val="28"/>
        </w:rPr>
      </w:pPr>
      <w:r>
        <w:rPr>
          <w:spacing w:val="-2"/>
          <w:sz w:val="28"/>
        </w:rPr>
        <w:t>Размещаемые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2"/>
          <w:sz w:val="28"/>
        </w:rPr>
        <w:t>соответствовать</w:t>
      </w:r>
      <w:r>
        <w:rPr>
          <w:sz w:val="28"/>
        </w:rPr>
        <w:tab/>
      </w:r>
      <w:r>
        <w:rPr>
          <w:spacing w:val="-2"/>
          <w:sz w:val="28"/>
        </w:rPr>
        <w:t>следующим характеристикам:</w:t>
      </w:r>
    </w:p>
    <w:p w:rsidR="00C15CF2" w:rsidRDefault="00B41891">
      <w:pPr>
        <w:pStyle w:val="a3"/>
        <w:ind w:left="102" w:right="129" w:firstLine="851"/>
        <w:jc w:val="both"/>
      </w:pPr>
      <w:r>
        <w:t>О</w:t>
      </w:r>
      <w:r w:rsidR="006663D1">
        <w:t>тражать</w:t>
      </w:r>
      <w:r>
        <w:t xml:space="preserve"> </w:t>
      </w:r>
      <w:r w:rsidR="006663D1">
        <w:t>наиболее</w:t>
      </w:r>
      <w:r>
        <w:t xml:space="preserve"> </w:t>
      </w:r>
      <w:r w:rsidR="006663D1">
        <w:t>актуальные</w:t>
      </w:r>
      <w:r>
        <w:t xml:space="preserve"> </w:t>
      </w:r>
      <w:r w:rsidR="006663D1">
        <w:t>для</w:t>
      </w:r>
      <w:r>
        <w:t xml:space="preserve"> </w:t>
      </w:r>
      <w:r w:rsidR="006663D1">
        <w:t>возрастного</w:t>
      </w:r>
      <w:r>
        <w:t xml:space="preserve"> </w:t>
      </w:r>
      <w:r w:rsidR="006663D1">
        <w:t>периода</w:t>
      </w:r>
      <w:r>
        <w:t xml:space="preserve"> </w:t>
      </w:r>
      <w:r w:rsidR="006663D1">
        <w:t>проблемы и способы их решения;</w:t>
      </w:r>
    </w:p>
    <w:p w:rsidR="00C15CF2" w:rsidRDefault="006663D1">
      <w:pPr>
        <w:pStyle w:val="a3"/>
        <w:ind w:left="102" w:right="125" w:firstLine="851"/>
        <w:jc w:val="both"/>
      </w:pPr>
      <w:r>
        <w:t xml:space="preserve">иметь четкое разделение приемлемого, законопослушного, перспективного образа жизни и неприемлемого, противозаконного, </w:t>
      </w:r>
      <w:r>
        <w:t>деструктивного образа жизни, связанного с потреблением наркотиков и/или участием в их незаконном обороте;</w:t>
      </w:r>
    </w:p>
    <w:p w:rsidR="00C15CF2" w:rsidRDefault="006663D1">
      <w:pPr>
        <w:pStyle w:val="a3"/>
        <w:ind w:left="102" w:right="130" w:firstLine="851"/>
        <w:jc w:val="both"/>
      </w:pPr>
      <w:r>
        <w:t>структура</w:t>
      </w:r>
      <w:r w:rsidR="00B41891">
        <w:t xml:space="preserve"> </w:t>
      </w:r>
      <w:r>
        <w:t>изложения</w:t>
      </w:r>
      <w:r w:rsidR="00B41891">
        <w:t xml:space="preserve"> </w:t>
      </w:r>
      <w:r>
        <w:t>должна</w:t>
      </w:r>
      <w:r w:rsidR="00B41891">
        <w:t xml:space="preserve"> </w:t>
      </w:r>
      <w:r>
        <w:t>начинаться</w:t>
      </w:r>
      <w:r w:rsidR="00B41891">
        <w:t xml:space="preserve"> </w:t>
      </w:r>
      <w:r>
        <w:t>с</w:t>
      </w:r>
      <w:r w:rsidR="00B41891">
        <w:t xml:space="preserve"> </w:t>
      </w:r>
      <w:r>
        <w:t>позитивных</w:t>
      </w:r>
      <w:r w:rsidR="00B41891">
        <w:t xml:space="preserve"> </w:t>
      </w:r>
      <w:r>
        <w:t>положений</w:t>
      </w:r>
      <w:r w:rsidR="00B41891">
        <w:t xml:space="preserve"> </w:t>
      </w:r>
      <w:r>
        <w:t>и завершатся пожеланием/императивом на позитив;</w:t>
      </w:r>
    </w:p>
    <w:p w:rsidR="00C15CF2" w:rsidRDefault="006663D1">
      <w:pPr>
        <w:pStyle w:val="a3"/>
        <w:spacing w:line="242" w:lineRule="auto"/>
        <w:ind w:left="102" w:right="126" w:firstLine="851"/>
        <w:jc w:val="both"/>
      </w:pPr>
      <w:r>
        <w:t>в тексте необходимо использовать простые граммат</w:t>
      </w:r>
      <w:r>
        <w:t>ические формулировки и простую структуру построения предложений;</w:t>
      </w:r>
    </w:p>
    <w:p w:rsidR="00C15CF2" w:rsidRDefault="006663D1">
      <w:pPr>
        <w:pStyle w:val="a3"/>
        <w:ind w:left="102" w:right="128" w:firstLine="851"/>
        <w:jc w:val="both"/>
      </w:pPr>
      <w:r>
        <w:t>важным является приоритет однозначных утвердительных выражений как о позитивных, так и о негативных аспектах темы. Нежелательно использовать вопросы и предложения со словом «подумать»;</w:t>
      </w:r>
    </w:p>
    <w:p w:rsidR="00C15CF2" w:rsidRDefault="006663D1">
      <w:pPr>
        <w:pStyle w:val="a3"/>
        <w:ind w:left="102" w:right="124" w:firstLine="851"/>
        <w:jc w:val="both"/>
      </w:pPr>
      <w:r>
        <w:t>при подготовке визуальных носителей информации необходимо использоватьполяконтрастныхцветовдляпротивопоставленияиразграничения позитивных и негативных информационных блоков;</w:t>
      </w:r>
    </w:p>
    <w:p w:rsidR="00C15CF2" w:rsidRDefault="006663D1">
      <w:pPr>
        <w:pStyle w:val="a3"/>
        <w:ind w:left="102" w:right="124" w:firstLine="851"/>
        <w:jc w:val="both"/>
      </w:pPr>
      <w:r>
        <w:t>наглядные примеры и факты о разрушительном воздействии наркотиков на здоровье чело</w:t>
      </w:r>
      <w:r>
        <w:t>века и его окружение желательно обосновывать ссылками на авторитетные для целевой аудитории источники, что позволит значительно усилить профилактический эффект</w:t>
      </w:r>
      <w:r>
        <w:rPr>
          <w:vertAlign w:val="superscript"/>
        </w:rPr>
        <w:t>5</w:t>
      </w:r>
      <w:r>
        <w:t>. В отношении молодежной аудитории подобная информация особенно важна, когда тема касается медий</w:t>
      </w:r>
      <w:r>
        <w:t>ных личностей, популярных среди современных подростков и молодых людей.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516"/>
        </w:tabs>
        <w:ind w:right="126" w:firstLine="851"/>
        <w:jc w:val="both"/>
        <w:rPr>
          <w:sz w:val="28"/>
        </w:rPr>
      </w:pPr>
      <w:r>
        <w:rPr>
          <w:sz w:val="28"/>
        </w:rPr>
        <w:t>Следует использовать разнообразные формы представления материала (текст, графика, аудио- и видео) и способы его преподнесения;</w:t>
      </w:r>
    </w:p>
    <w:p w:rsidR="00C15CF2" w:rsidRDefault="00C15CF2">
      <w:pPr>
        <w:pStyle w:val="a3"/>
        <w:spacing w:before="56"/>
        <w:rPr>
          <w:sz w:val="20"/>
        </w:rPr>
      </w:pPr>
      <w:r w:rsidRPr="00C15CF2">
        <w:pict>
          <v:rect id="docshape3" o:spid="_x0000_s2052" style="position:absolute;margin-left:85.1pt;margin-top:15.5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15CF2" w:rsidRDefault="006663D1">
      <w:pPr>
        <w:spacing w:before="118"/>
        <w:ind w:left="102"/>
        <w:jc w:val="both"/>
        <w:rPr>
          <w:sz w:val="20"/>
        </w:rPr>
      </w:pPr>
      <w:r>
        <w:rPr>
          <w:sz w:val="20"/>
        </w:rPr>
        <w:t>профилактическогосодержанияонаркотическихсредствахи</w:t>
      </w:r>
      <w:r>
        <w:rPr>
          <w:sz w:val="20"/>
        </w:rPr>
        <w:t>психотропных</w:t>
      </w:r>
      <w:r>
        <w:rPr>
          <w:spacing w:val="-2"/>
          <w:sz w:val="20"/>
        </w:rPr>
        <w:t>веществах».</w:t>
      </w:r>
    </w:p>
    <w:p w:rsidR="00C15CF2" w:rsidRDefault="006663D1">
      <w:pPr>
        <w:spacing w:before="1"/>
        <w:ind w:left="102" w:right="132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Предоставлениенедостоверныхсведений,информациизапрещающего(негативного)характераиперечисление негативных последствий употребления наркотиков могут иметь обратный эффект в отношении отдельных объектов профилактического воздействия.</w:t>
      </w:r>
    </w:p>
    <w:p w:rsidR="00C15CF2" w:rsidRDefault="00C15CF2">
      <w:pPr>
        <w:jc w:val="both"/>
        <w:rPr>
          <w:sz w:val="20"/>
        </w:rPr>
        <w:sectPr w:rsidR="00C15CF2">
          <w:pgSz w:w="11910" w:h="16840"/>
          <w:pgMar w:top="1020" w:right="440" w:bottom="280" w:left="1600" w:header="749" w:footer="0" w:gutter="0"/>
          <w:cols w:space="720"/>
        </w:sectPr>
      </w:pPr>
    </w:p>
    <w:p w:rsidR="00C15CF2" w:rsidRDefault="006663D1">
      <w:pPr>
        <w:pStyle w:val="a4"/>
        <w:numPr>
          <w:ilvl w:val="1"/>
          <w:numId w:val="3"/>
        </w:numPr>
        <w:tabs>
          <w:tab w:val="left" w:pos="1517"/>
          <w:tab w:val="left" w:pos="2476"/>
          <w:tab w:val="left" w:pos="4283"/>
          <w:tab w:val="left" w:pos="6796"/>
          <w:tab w:val="left" w:pos="8666"/>
        </w:tabs>
        <w:spacing w:before="95" w:line="242" w:lineRule="auto"/>
        <w:ind w:right="129" w:firstLine="851"/>
        <w:rPr>
          <w:sz w:val="28"/>
        </w:rPr>
      </w:pPr>
      <w:r>
        <w:rPr>
          <w:spacing w:val="-4"/>
          <w:sz w:val="28"/>
        </w:rPr>
        <w:lastRenderedPageBreak/>
        <w:t>При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содержательного</w:t>
      </w:r>
      <w:r>
        <w:rPr>
          <w:sz w:val="28"/>
        </w:rPr>
        <w:tab/>
      </w:r>
      <w:r>
        <w:rPr>
          <w:spacing w:val="-2"/>
          <w:sz w:val="28"/>
        </w:rPr>
        <w:t>наполнения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контента </w:t>
      </w:r>
      <w:r>
        <w:rPr>
          <w:sz w:val="28"/>
        </w:rPr>
        <w:t>рекомендуется привлекать к работе:</w:t>
      </w:r>
    </w:p>
    <w:p w:rsidR="00C15CF2" w:rsidRDefault="006663D1">
      <w:pPr>
        <w:pStyle w:val="a3"/>
        <w:tabs>
          <w:tab w:val="left" w:pos="2869"/>
          <w:tab w:val="left" w:pos="4612"/>
          <w:tab w:val="left" w:pos="6648"/>
          <w:tab w:val="left" w:pos="8841"/>
        </w:tabs>
        <w:ind w:left="102" w:right="120" w:firstLine="851"/>
      </w:pPr>
      <w:r>
        <w:rPr>
          <w:spacing w:val="-2"/>
        </w:rPr>
        <w:t>специалистов,</w:t>
      </w:r>
      <w:r>
        <w:tab/>
      </w:r>
      <w:r>
        <w:rPr>
          <w:spacing w:val="-2"/>
        </w:rPr>
        <w:t>обладающих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>компетенциями</w:t>
      </w:r>
      <w:r>
        <w:rPr>
          <w:spacing w:val="-2"/>
          <w:vertAlign w:val="superscript"/>
        </w:rPr>
        <w:t>6</w:t>
      </w:r>
      <w:r>
        <w:tab/>
      </w:r>
      <w:r>
        <w:rPr>
          <w:spacing w:val="-2"/>
        </w:rPr>
        <w:t xml:space="preserve">(врачей </w:t>
      </w:r>
      <w:r>
        <w:t>психиатров-наркологов, психологов, педагогов, юристов и т.п.);</w:t>
      </w:r>
    </w:p>
    <w:p w:rsidR="00C15CF2" w:rsidRDefault="006663D1">
      <w:pPr>
        <w:pStyle w:val="a3"/>
        <w:ind w:left="102" w:firstLine="851"/>
      </w:pPr>
      <w:r>
        <w:t>специалистов</w:t>
      </w:r>
      <w:r w:rsidR="00B41891">
        <w:t xml:space="preserve"> </w:t>
      </w:r>
      <w:r>
        <w:t>и</w:t>
      </w:r>
      <w:r w:rsidR="00B41891">
        <w:t xml:space="preserve"> </w:t>
      </w:r>
      <w:r>
        <w:t>волонтеров,име</w:t>
      </w:r>
      <w:r>
        <w:t>ющих</w:t>
      </w:r>
      <w:r w:rsidR="00B41891">
        <w:t xml:space="preserve"> </w:t>
      </w:r>
      <w:r>
        <w:t>успешную</w:t>
      </w:r>
      <w:r w:rsidR="00B41891">
        <w:t xml:space="preserve"> </w:t>
      </w:r>
      <w:r>
        <w:t>практику</w:t>
      </w:r>
      <w:r w:rsidR="00B41891">
        <w:t xml:space="preserve"> </w:t>
      </w:r>
      <w:r>
        <w:t>ведения здорового образа жизни.</w:t>
      </w:r>
    </w:p>
    <w:p w:rsidR="00C15CF2" w:rsidRDefault="006663D1">
      <w:pPr>
        <w:pStyle w:val="a3"/>
        <w:spacing w:line="321" w:lineRule="exact"/>
        <w:ind w:left="953"/>
      </w:pPr>
      <w:r>
        <w:t>Не</w:t>
      </w:r>
      <w:r w:rsidR="00B41891">
        <w:t xml:space="preserve"> </w:t>
      </w:r>
      <w:r>
        <w:t>рекомендуется</w:t>
      </w:r>
      <w:r w:rsidR="00B41891">
        <w:t xml:space="preserve"> </w:t>
      </w:r>
      <w:r>
        <w:t>привлекать</w:t>
      </w:r>
      <w:r w:rsidR="00B41891">
        <w:t xml:space="preserve"> </w:t>
      </w:r>
      <w:r>
        <w:t>бывших</w:t>
      </w:r>
      <w:r w:rsidR="00B41891">
        <w:t xml:space="preserve"> </w:t>
      </w:r>
      <w:r>
        <w:t>наркозависимых</w:t>
      </w:r>
      <w:r w:rsidR="00B41891">
        <w:t xml:space="preserve"> </w:t>
      </w:r>
      <w:r>
        <w:rPr>
          <w:spacing w:val="-4"/>
        </w:rPr>
        <w:t>лиц.</w:t>
      </w: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spacing w:before="199"/>
        <w:rPr>
          <w:sz w:val="20"/>
        </w:rPr>
      </w:pPr>
      <w:r w:rsidRPr="00C15CF2">
        <w:pict>
          <v:rect id="docshape4" o:spid="_x0000_s2051" style="position:absolute;margin-left:85.1pt;margin-top:22.6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15CF2" w:rsidRDefault="006663D1">
      <w:pPr>
        <w:spacing w:before="118"/>
        <w:ind w:left="102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Подтвержденнымисертификатамигосударственногообразца,втомчиследокументамио</w:t>
      </w:r>
      <w:r>
        <w:rPr>
          <w:sz w:val="20"/>
        </w:rPr>
        <w:t>повышении квалификации в области профилактической деятельности.</w:t>
      </w:r>
    </w:p>
    <w:p w:rsidR="00C15CF2" w:rsidRDefault="00C15CF2">
      <w:pPr>
        <w:rPr>
          <w:sz w:val="20"/>
        </w:rPr>
        <w:sectPr w:rsidR="00C15CF2">
          <w:pgSz w:w="11910" w:h="16840"/>
          <w:pgMar w:top="1020" w:right="440" w:bottom="280" w:left="1600" w:header="749" w:footer="0" w:gutter="0"/>
          <w:cols w:space="720"/>
        </w:sectPr>
      </w:pPr>
    </w:p>
    <w:p w:rsidR="00C15CF2" w:rsidRDefault="006663D1">
      <w:pPr>
        <w:pStyle w:val="a4"/>
        <w:numPr>
          <w:ilvl w:val="0"/>
          <w:numId w:val="3"/>
        </w:numPr>
        <w:tabs>
          <w:tab w:val="left" w:pos="2582"/>
          <w:tab w:val="left" w:pos="2778"/>
        </w:tabs>
        <w:spacing w:before="102" w:line="242" w:lineRule="auto"/>
        <w:ind w:left="2778" w:right="2142" w:hanging="661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Организация</w:t>
      </w:r>
      <w:r w:rsidR="003E2966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профилактической</w:t>
      </w:r>
      <w:r w:rsidR="003E2966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работы в информационном пространстве</w:t>
      </w:r>
    </w:p>
    <w:p w:rsidR="00C15CF2" w:rsidRDefault="006663D1">
      <w:pPr>
        <w:pStyle w:val="a4"/>
        <w:numPr>
          <w:ilvl w:val="0"/>
          <w:numId w:val="1"/>
        </w:numPr>
        <w:tabs>
          <w:tab w:val="left" w:pos="1516"/>
        </w:tabs>
        <w:spacing w:before="310"/>
        <w:ind w:firstLine="851"/>
        <w:jc w:val="both"/>
        <w:rPr>
          <w:sz w:val="28"/>
        </w:rPr>
      </w:pPr>
      <w:r>
        <w:rPr>
          <w:sz w:val="28"/>
        </w:rPr>
        <w:t xml:space="preserve">К распространению антинаркотического контента могут </w:t>
      </w:r>
      <w:r>
        <w:rPr>
          <w:spacing w:val="-2"/>
          <w:sz w:val="28"/>
        </w:rPr>
        <w:t>привлекаться:</w:t>
      </w:r>
    </w:p>
    <w:p w:rsidR="00C15CF2" w:rsidRDefault="006663D1">
      <w:pPr>
        <w:pStyle w:val="a3"/>
        <w:ind w:left="954" w:right="129"/>
        <w:jc w:val="both"/>
      </w:pPr>
      <w:r>
        <w:t>федеральные и региональные средства массовой</w:t>
      </w:r>
      <w:r>
        <w:t xml:space="preserve"> информации; официальные</w:t>
      </w:r>
      <w:r w:rsidR="00B41891">
        <w:t xml:space="preserve"> </w:t>
      </w:r>
      <w:r>
        <w:t>ресурсы</w:t>
      </w:r>
      <w:r w:rsidR="00B41891">
        <w:t xml:space="preserve"> </w:t>
      </w:r>
      <w:r>
        <w:t>в</w:t>
      </w:r>
      <w:r w:rsidR="00B41891">
        <w:t xml:space="preserve"> </w:t>
      </w:r>
      <w:r>
        <w:t>сети«Интернет»,официальные</w:t>
      </w:r>
      <w:r w:rsidR="00B41891">
        <w:t xml:space="preserve"> </w:t>
      </w:r>
      <w:r>
        <w:rPr>
          <w:spacing w:val="-2"/>
        </w:rPr>
        <w:t>страницы</w:t>
      </w:r>
    </w:p>
    <w:p w:rsidR="00C15CF2" w:rsidRDefault="006663D1">
      <w:pPr>
        <w:pStyle w:val="a3"/>
        <w:spacing w:before="1" w:line="322" w:lineRule="exact"/>
        <w:ind w:left="102"/>
        <w:jc w:val="both"/>
      </w:pPr>
      <w:r>
        <w:t>и</w:t>
      </w:r>
      <w:r w:rsidR="00B41891">
        <w:t xml:space="preserve"> </w:t>
      </w:r>
      <w:r>
        <w:t>каналы</w:t>
      </w:r>
      <w:r w:rsidR="00B41891">
        <w:t xml:space="preserve"> </w:t>
      </w:r>
      <w:r>
        <w:t>в</w:t>
      </w:r>
      <w:r>
        <w:rPr>
          <w:spacing w:val="-2"/>
        </w:rPr>
        <w:t xml:space="preserve"> мессенджерах;</w:t>
      </w:r>
    </w:p>
    <w:p w:rsidR="00C15CF2" w:rsidRDefault="006663D1">
      <w:pPr>
        <w:pStyle w:val="a3"/>
        <w:ind w:left="102" w:right="124" w:firstLine="851"/>
        <w:jc w:val="both"/>
      </w:pPr>
      <w:r>
        <w:t>блогеры и медийные личности, являющиеся лидерами общественного мнения, путем их взаимодействия с органами власти, в том числе в части организации работы с известными деятелями культуры, искусства, политики;</w:t>
      </w:r>
    </w:p>
    <w:p w:rsidR="00C15CF2" w:rsidRDefault="006663D1">
      <w:pPr>
        <w:pStyle w:val="a4"/>
        <w:numPr>
          <w:ilvl w:val="0"/>
          <w:numId w:val="1"/>
        </w:numPr>
        <w:tabs>
          <w:tab w:val="left" w:pos="1516"/>
        </w:tabs>
        <w:ind w:firstLine="851"/>
        <w:jc w:val="both"/>
        <w:rPr>
          <w:sz w:val="28"/>
        </w:rPr>
      </w:pPr>
      <w:r>
        <w:rPr>
          <w:sz w:val="28"/>
        </w:rPr>
        <w:t>Распространение антинаркотического контента необх</w:t>
      </w:r>
      <w:r>
        <w:rPr>
          <w:sz w:val="28"/>
        </w:rPr>
        <w:t>одимо осуществлять</w:t>
      </w:r>
      <w:r w:rsidR="00B41891">
        <w:rPr>
          <w:sz w:val="28"/>
        </w:rPr>
        <w:t xml:space="preserve"> </w:t>
      </w:r>
      <w:r>
        <w:rPr>
          <w:sz w:val="28"/>
        </w:rPr>
        <w:t>в</w:t>
      </w:r>
      <w:r w:rsidR="00B41891">
        <w:rPr>
          <w:sz w:val="28"/>
        </w:rPr>
        <w:t xml:space="preserve"> </w:t>
      </w:r>
      <w:r>
        <w:rPr>
          <w:sz w:val="28"/>
        </w:rPr>
        <w:t>социальных</w:t>
      </w:r>
      <w:r w:rsidR="00B41891">
        <w:rPr>
          <w:sz w:val="28"/>
        </w:rPr>
        <w:t xml:space="preserve"> </w:t>
      </w:r>
      <w:r>
        <w:rPr>
          <w:sz w:val="28"/>
        </w:rPr>
        <w:t>сетях,средствах</w:t>
      </w:r>
      <w:r w:rsidR="00B41891">
        <w:rPr>
          <w:sz w:val="28"/>
        </w:rPr>
        <w:t xml:space="preserve"> </w:t>
      </w:r>
      <w:r>
        <w:rPr>
          <w:sz w:val="28"/>
        </w:rPr>
        <w:t>массовой</w:t>
      </w:r>
      <w:r w:rsidR="00B41891">
        <w:rPr>
          <w:sz w:val="28"/>
        </w:rPr>
        <w:t xml:space="preserve"> </w:t>
      </w:r>
      <w:r>
        <w:rPr>
          <w:sz w:val="28"/>
        </w:rPr>
        <w:t>информации и на телевидении с учетом возрастных предпочтений аудитории.</w:t>
      </w:r>
    </w:p>
    <w:p w:rsidR="00C15CF2" w:rsidRDefault="006663D1">
      <w:pPr>
        <w:pStyle w:val="a4"/>
        <w:numPr>
          <w:ilvl w:val="0"/>
          <w:numId w:val="1"/>
        </w:numPr>
        <w:tabs>
          <w:tab w:val="left" w:pos="1516"/>
        </w:tabs>
        <w:ind w:firstLine="851"/>
        <w:jc w:val="both"/>
        <w:rPr>
          <w:sz w:val="28"/>
        </w:rPr>
      </w:pPr>
      <w:r>
        <w:rPr>
          <w:sz w:val="28"/>
        </w:rPr>
        <w:t>Для более эффективного процесса создания и распространения антинаркотического контента в информационном пространстве следует учитыва</w:t>
      </w:r>
      <w:r>
        <w:rPr>
          <w:sz w:val="28"/>
        </w:rPr>
        <w:t>ть, в том числе возможности, предоставляемые в рамках государственной поддержки:</w:t>
      </w:r>
    </w:p>
    <w:p w:rsidR="00C15CF2" w:rsidRDefault="006663D1">
      <w:pPr>
        <w:pStyle w:val="a3"/>
        <w:ind w:left="102" w:right="124" w:firstLine="851"/>
        <w:jc w:val="both"/>
      </w:pPr>
      <w:r>
        <w:t>организации могут ежегодно представлять проекты антинаркотической направленности на конкурсы, в рамках которых осуществляется поддержка антинаркотических проектов различных фо</w:t>
      </w:r>
      <w:r>
        <w:t>рматов, реализуемые в рамках государственного финансирования.</w:t>
      </w:r>
    </w:p>
    <w:p w:rsidR="00C15CF2" w:rsidRDefault="006663D1">
      <w:pPr>
        <w:pStyle w:val="a3"/>
        <w:ind w:left="102" w:right="121" w:firstLine="851"/>
        <w:jc w:val="both"/>
      </w:pPr>
      <w:r>
        <w:t>при разработке антинаркотического информационно-просветительского контента необходимо учитывать возможности взаимодействия профильных государственных органов и организаций с некоммерческими орга</w:t>
      </w:r>
      <w:r>
        <w:t xml:space="preserve">низациями, уполномоченными на представление субсидий и грантов из федерального бюджета на создание и распространение контента антинаркотической </w:t>
      </w:r>
      <w:r>
        <w:rPr>
          <w:spacing w:val="-2"/>
        </w:rPr>
        <w:t>направленности.</w:t>
      </w:r>
    </w:p>
    <w:p w:rsidR="00C15CF2" w:rsidRDefault="006663D1">
      <w:pPr>
        <w:pStyle w:val="a4"/>
        <w:numPr>
          <w:ilvl w:val="0"/>
          <w:numId w:val="1"/>
        </w:numPr>
        <w:tabs>
          <w:tab w:val="left" w:pos="1516"/>
        </w:tabs>
        <w:ind w:right="123" w:firstLine="851"/>
        <w:jc w:val="both"/>
        <w:rPr>
          <w:sz w:val="28"/>
        </w:rPr>
      </w:pPr>
      <w:r>
        <w:rPr>
          <w:sz w:val="28"/>
        </w:rPr>
        <w:t>При освещении антинаркотической тематики в информационном пространстве необходимо принимать во в</w:t>
      </w:r>
      <w:r>
        <w:rPr>
          <w:sz w:val="28"/>
        </w:rPr>
        <w:t>нимание периодичность трансляции таких профилактических материалов. Их распространение не должно быть избыточным, навязчивым во избежание негативного восприятия.</w:t>
      </w:r>
    </w:p>
    <w:p w:rsidR="00C15CF2" w:rsidRDefault="00C15CF2">
      <w:pPr>
        <w:jc w:val="both"/>
        <w:rPr>
          <w:sz w:val="28"/>
        </w:rPr>
        <w:sectPr w:rsidR="00C15CF2">
          <w:pgSz w:w="11910" w:h="16840"/>
          <w:pgMar w:top="1020" w:right="440" w:bottom="280" w:left="1600" w:header="749" w:footer="0" w:gutter="0"/>
          <w:cols w:space="720"/>
        </w:sectPr>
      </w:pPr>
    </w:p>
    <w:p w:rsidR="00C15CF2" w:rsidRDefault="00C15CF2">
      <w:pPr>
        <w:pStyle w:val="a3"/>
        <w:spacing w:before="104"/>
      </w:pPr>
    </w:p>
    <w:p w:rsidR="00C15CF2" w:rsidRDefault="006663D1">
      <w:pPr>
        <w:pStyle w:val="a4"/>
        <w:numPr>
          <w:ilvl w:val="0"/>
          <w:numId w:val="3"/>
        </w:numPr>
        <w:tabs>
          <w:tab w:val="left" w:pos="765"/>
        </w:tabs>
        <w:ind w:left="212" w:right="238" w:firstLine="12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Критерии оценки, позволяющие идентифицировать отдельные виды </w:t>
      </w:r>
      <w:r w:rsidR="00B41891">
        <w:rPr>
          <w:b/>
          <w:i/>
          <w:sz w:val="28"/>
        </w:rPr>
        <w:t xml:space="preserve">информации </w:t>
      </w:r>
      <w:r>
        <w:rPr>
          <w:b/>
          <w:i/>
          <w:sz w:val="28"/>
        </w:rPr>
        <w:t>мат</w:t>
      </w:r>
      <w:r>
        <w:rPr>
          <w:b/>
          <w:i/>
          <w:sz w:val="28"/>
        </w:rPr>
        <w:t>ериалов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о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способах,методах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разработки,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изготовления </w:t>
      </w:r>
      <w:r w:rsidR="00B41891">
        <w:rPr>
          <w:b/>
          <w:i/>
          <w:sz w:val="28"/>
        </w:rPr>
        <w:t xml:space="preserve">использования </w:t>
      </w:r>
      <w:r>
        <w:rPr>
          <w:b/>
          <w:i/>
          <w:sz w:val="28"/>
        </w:rPr>
        <w:t>наркотиков,местах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их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приобретения,способа</w:t>
      </w:r>
      <w:r>
        <w:rPr>
          <w:b/>
          <w:i/>
          <w:sz w:val="28"/>
        </w:rPr>
        <w:t>х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B41891">
        <w:rPr>
          <w:b/>
          <w:i/>
          <w:sz w:val="28"/>
        </w:rPr>
        <w:t xml:space="preserve"> </w:t>
      </w:r>
      <w:r>
        <w:rPr>
          <w:b/>
          <w:i/>
          <w:sz w:val="28"/>
        </w:rPr>
        <w:t>местах культивирования наркосодержащих растений, содержащие информацию,</w:t>
      </w:r>
    </w:p>
    <w:p w:rsidR="00C15CF2" w:rsidRDefault="00B41891">
      <w:pPr>
        <w:spacing w:line="320" w:lineRule="exact"/>
        <w:ind w:left="992"/>
        <w:rPr>
          <w:b/>
          <w:i/>
          <w:sz w:val="28"/>
        </w:rPr>
      </w:pPr>
      <w:r>
        <w:rPr>
          <w:b/>
          <w:i/>
          <w:sz w:val="28"/>
        </w:rPr>
        <w:t>Р</w:t>
      </w:r>
      <w:r w:rsidR="006663D1">
        <w:rPr>
          <w:b/>
          <w:i/>
          <w:sz w:val="28"/>
        </w:rPr>
        <w:t>аспространение</w:t>
      </w:r>
      <w:r>
        <w:rPr>
          <w:b/>
          <w:i/>
          <w:sz w:val="28"/>
        </w:rPr>
        <w:t xml:space="preserve"> </w:t>
      </w:r>
      <w:r w:rsidR="006663D1">
        <w:rPr>
          <w:b/>
          <w:i/>
          <w:sz w:val="28"/>
        </w:rPr>
        <w:t>которой</w:t>
      </w:r>
      <w:r>
        <w:rPr>
          <w:b/>
          <w:i/>
          <w:sz w:val="28"/>
        </w:rPr>
        <w:t xml:space="preserve"> </w:t>
      </w:r>
      <w:r w:rsidR="006663D1">
        <w:rPr>
          <w:b/>
          <w:i/>
          <w:sz w:val="28"/>
        </w:rPr>
        <w:t>в</w:t>
      </w:r>
      <w:r>
        <w:rPr>
          <w:b/>
          <w:i/>
          <w:sz w:val="28"/>
        </w:rPr>
        <w:t xml:space="preserve"> </w:t>
      </w:r>
      <w:r w:rsidR="006663D1">
        <w:rPr>
          <w:b/>
          <w:i/>
          <w:sz w:val="28"/>
        </w:rPr>
        <w:t>Российской</w:t>
      </w:r>
      <w:r>
        <w:rPr>
          <w:b/>
          <w:i/>
          <w:sz w:val="28"/>
        </w:rPr>
        <w:t xml:space="preserve"> </w:t>
      </w:r>
      <w:r w:rsidR="006663D1">
        <w:rPr>
          <w:b/>
          <w:i/>
          <w:sz w:val="28"/>
        </w:rPr>
        <w:t>Федерации</w:t>
      </w:r>
      <w:r>
        <w:rPr>
          <w:b/>
          <w:i/>
          <w:sz w:val="28"/>
        </w:rPr>
        <w:t xml:space="preserve"> </w:t>
      </w:r>
      <w:r w:rsidR="006663D1">
        <w:rPr>
          <w:b/>
          <w:i/>
          <w:spacing w:val="-2"/>
          <w:sz w:val="28"/>
        </w:rPr>
        <w:t>запрещено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516"/>
        </w:tabs>
        <w:spacing w:before="317"/>
        <w:ind w:firstLine="851"/>
        <w:jc w:val="both"/>
        <w:rPr>
          <w:sz w:val="28"/>
        </w:rPr>
      </w:pPr>
      <w:r>
        <w:rPr>
          <w:sz w:val="28"/>
        </w:rPr>
        <w:t xml:space="preserve">Наличие сведений, содержащих </w:t>
      </w:r>
      <w:r>
        <w:rPr>
          <w:sz w:val="28"/>
        </w:rPr>
        <w:t>описание, либо дающих представлениеопорядкедействийпонезаконнымизготовлению,разработке и использованию тех или иных видов наркотиков (в том числе описание процессов</w:t>
      </w:r>
      <w:r w:rsidR="00B41891">
        <w:rPr>
          <w:sz w:val="28"/>
        </w:rPr>
        <w:t xml:space="preserve"> </w:t>
      </w:r>
      <w:r>
        <w:rPr>
          <w:sz w:val="28"/>
        </w:rPr>
        <w:t>и(или)инструкций(схем)их</w:t>
      </w:r>
      <w:r w:rsidR="00B41891">
        <w:rPr>
          <w:sz w:val="28"/>
        </w:rPr>
        <w:t xml:space="preserve"> </w:t>
      </w:r>
      <w:r>
        <w:rPr>
          <w:sz w:val="28"/>
        </w:rPr>
        <w:t>разработки,изготовления и использования), а также способах использов</w:t>
      </w:r>
      <w:r>
        <w:rPr>
          <w:sz w:val="28"/>
        </w:rPr>
        <w:t>ания прекурсоров для их изготовления (за исключением художественных произведений, в которых описывается информация, оправданная их жанром; материалов, предназначенных для медицинских работников; материалов по профилактике ВИЧ-инфекции и других опасных инфе</w:t>
      </w:r>
      <w:r>
        <w:rPr>
          <w:sz w:val="28"/>
        </w:rPr>
        <w:t>кционных заболеваний)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229"/>
        </w:tabs>
        <w:ind w:right="127" w:firstLine="851"/>
        <w:jc w:val="both"/>
        <w:rPr>
          <w:sz w:val="28"/>
        </w:rPr>
      </w:pPr>
      <w:r>
        <w:rPr>
          <w:sz w:val="28"/>
        </w:rPr>
        <w:t>Наличие</w:t>
      </w:r>
      <w:r w:rsidR="003E2966">
        <w:rPr>
          <w:sz w:val="28"/>
        </w:rPr>
        <w:t xml:space="preserve"> </w:t>
      </w:r>
      <w:r>
        <w:rPr>
          <w:sz w:val="28"/>
        </w:rPr>
        <w:t>сведений,</w:t>
      </w:r>
      <w:r w:rsidR="003E2966">
        <w:rPr>
          <w:sz w:val="28"/>
        </w:rPr>
        <w:t xml:space="preserve"> </w:t>
      </w:r>
      <w:r>
        <w:rPr>
          <w:sz w:val="28"/>
        </w:rPr>
        <w:t>содержащих</w:t>
      </w:r>
      <w:r w:rsidR="003E2966">
        <w:rPr>
          <w:sz w:val="28"/>
        </w:rPr>
        <w:t xml:space="preserve"> </w:t>
      </w:r>
      <w:r>
        <w:rPr>
          <w:sz w:val="28"/>
        </w:rPr>
        <w:t>описание</w:t>
      </w:r>
      <w:r w:rsidR="003E2966">
        <w:rPr>
          <w:sz w:val="28"/>
        </w:rPr>
        <w:t xml:space="preserve"> </w:t>
      </w:r>
      <w:r>
        <w:rPr>
          <w:sz w:val="28"/>
        </w:rPr>
        <w:t>либо</w:t>
      </w:r>
      <w:r w:rsidR="003E2966">
        <w:rPr>
          <w:sz w:val="28"/>
        </w:rPr>
        <w:t xml:space="preserve"> </w:t>
      </w:r>
      <w:r>
        <w:rPr>
          <w:sz w:val="28"/>
        </w:rPr>
        <w:t>дающих</w:t>
      </w:r>
      <w:r w:rsidR="003E2966">
        <w:rPr>
          <w:sz w:val="28"/>
        </w:rPr>
        <w:t xml:space="preserve"> </w:t>
      </w:r>
      <w:r>
        <w:rPr>
          <w:sz w:val="28"/>
        </w:rPr>
        <w:t>представление о создании специальных условий для незаконных посева и выращивания наркосодержащих</w:t>
      </w:r>
      <w:r w:rsidR="003E2966">
        <w:rPr>
          <w:sz w:val="28"/>
        </w:rPr>
        <w:t xml:space="preserve"> </w:t>
      </w:r>
      <w:r>
        <w:rPr>
          <w:sz w:val="28"/>
        </w:rPr>
        <w:t>растений,</w:t>
      </w:r>
      <w:r w:rsidR="003E2966">
        <w:rPr>
          <w:sz w:val="28"/>
        </w:rPr>
        <w:t xml:space="preserve"> </w:t>
      </w:r>
      <w:r>
        <w:rPr>
          <w:sz w:val="28"/>
        </w:rPr>
        <w:t>повышении</w:t>
      </w:r>
      <w:r w:rsidR="003E2966">
        <w:rPr>
          <w:sz w:val="28"/>
        </w:rPr>
        <w:t xml:space="preserve"> </w:t>
      </w:r>
      <w:r>
        <w:rPr>
          <w:sz w:val="28"/>
        </w:rPr>
        <w:t>их</w:t>
      </w:r>
      <w:r w:rsidR="003E2966">
        <w:rPr>
          <w:sz w:val="28"/>
        </w:rPr>
        <w:t xml:space="preserve"> </w:t>
      </w:r>
      <w:r>
        <w:rPr>
          <w:sz w:val="28"/>
        </w:rPr>
        <w:t>урожайности</w:t>
      </w:r>
      <w:r w:rsidR="003E2966">
        <w:rPr>
          <w:sz w:val="28"/>
        </w:rPr>
        <w:t xml:space="preserve"> </w:t>
      </w:r>
      <w:r>
        <w:rPr>
          <w:sz w:val="28"/>
        </w:rPr>
        <w:t>и</w:t>
      </w:r>
      <w:r w:rsidR="003E2966">
        <w:rPr>
          <w:sz w:val="28"/>
        </w:rPr>
        <w:t xml:space="preserve"> </w:t>
      </w:r>
      <w:r>
        <w:rPr>
          <w:sz w:val="28"/>
        </w:rPr>
        <w:t>устойчивости к неблагоприятным метеорологическим условиям, о</w:t>
      </w:r>
      <w:r>
        <w:rPr>
          <w:sz w:val="28"/>
        </w:rPr>
        <w:t xml:space="preserve"> совершенствовании технологиинезаконноговыращивания,овыведенииновыхзапрещенныхккультивированиюсортов(втомчислееслиэтисведенияизложены с использованием сленговых наименований наркосодержащих растений).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387"/>
        </w:tabs>
        <w:ind w:right="121" w:firstLine="851"/>
        <w:jc w:val="both"/>
        <w:rPr>
          <w:sz w:val="28"/>
        </w:rPr>
      </w:pPr>
      <w:r>
        <w:rPr>
          <w:sz w:val="28"/>
        </w:rPr>
        <w:t>Наличие</w:t>
      </w:r>
      <w:r w:rsidR="003E2966">
        <w:rPr>
          <w:sz w:val="28"/>
        </w:rPr>
        <w:t xml:space="preserve"> </w:t>
      </w:r>
      <w:r>
        <w:rPr>
          <w:sz w:val="28"/>
        </w:rPr>
        <w:t>сведений,</w:t>
      </w:r>
      <w:r w:rsidR="003E2966">
        <w:rPr>
          <w:sz w:val="28"/>
        </w:rPr>
        <w:t xml:space="preserve"> </w:t>
      </w:r>
      <w:r>
        <w:rPr>
          <w:sz w:val="28"/>
        </w:rPr>
        <w:t>описывающих</w:t>
      </w:r>
      <w:r w:rsidR="003E2966">
        <w:rPr>
          <w:sz w:val="28"/>
        </w:rPr>
        <w:t xml:space="preserve"> </w:t>
      </w:r>
      <w:r>
        <w:rPr>
          <w:sz w:val="28"/>
        </w:rPr>
        <w:t>либо</w:t>
      </w:r>
      <w:r w:rsidR="003E2966">
        <w:rPr>
          <w:sz w:val="28"/>
        </w:rPr>
        <w:t xml:space="preserve"> </w:t>
      </w:r>
      <w:r>
        <w:rPr>
          <w:sz w:val="28"/>
        </w:rPr>
        <w:t>дающих</w:t>
      </w:r>
      <w:r w:rsidR="003E2966">
        <w:rPr>
          <w:sz w:val="28"/>
        </w:rPr>
        <w:t xml:space="preserve"> </w:t>
      </w:r>
      <w:r>
        <w:rPr>
          <w:sz w:val="28"/>
        </w:rPr>
        <w:t>представление</w:t>
      </w:r>
      <w:r w:rsidR="003E2966">
        <w:rPr>
          <w:sz w:val="28"/>
        </w:rPr>
        <w:t xml:space="preserve"> </w:t>
      </w:r>
      <w:r>
        <w:rPr>
          <w:sz w:val="28"/>
        </w:rPr>
        <w:t>о местах незаконного культивирования наркосодержащих растений, а также местах их дикого произрастания, в том числе рассказывающих о маршрутах (схемах) проезда (прохода) к таким местам.</w:t>
      </w:r>
    </w:p>
    <w:p w:rsidR="00C15CF2" w:rsidRDefault="006663D1">
      <w:pPr>
        <w:pStyle w:val="a4"/>
        <w:numPr>
          <w:ilvl w:val="1"/>
          <w:numId w:val="3"/>
        </w:numPr>
        <w:tabs>
          <w:tab w:val="left" w:pos="1229"/>
        </w:tabs>
        <w:ind w:right="123" w:firstLine="851"/>
        <w:jc w:val="both"/>
        <w:rPr>
          <w:sz w:val="28"/>
        </w:rPr>
      </w:pPr>
      <w:r>
        <w:rPr>
          <w:sz w:val="28"/>
        </w:rPr>
        <w:t>Наличие</w:t>
      </w:r>
      <w:r w:rsidR="003E2966">
        <w:rPr>
          <w:sz w:val="28"/>
        </w:rPr>
        <w:t xml:space="preserve"> </w:t>
      </w:r>
      <w:r>
        <w:rPr>
          <w:sz w:val="28"/>
        </w:rPr>
        <w:t>сведений,</w:t>
      </w:r>
      <w:r w:rsidR="003E2966">
        <w:rPr>
          <w:sz w:val="28"/>
        </w:rPr>
        <w:t xml:space="preserve"> </w:t>
      </w:r>
      <w:r>
        <w:rPr>
          <w:sz w:val="28"/>
        </w:rPr>
        <w:t>содержащих</w:t>
      </w:r>
      <w:r w:rsidR="003E2966">
        <w:rPr>
          <w:sz w:val="28"/>
        </w:rPr>
        <w:t xml:space="preserve"> </w:t>
      </w:r>
      <w:r>
        <w:rPr>
          <w:sz w:val="28"/>
        </w:rPr>
        <w:t>описание</w:t>
      </w:r>
      <w:r w:rsidR="003E2966">
        <w:rPr>
          <w:sz w:val="28"/>
        </w:rPr>
        <w:t xml:space="preserve"> </w:t>
      </w:r>
      <w:r>
        <w:rPr>
          <w:sz w:val="28"/>
        </w:rPr>
        <w:t>либо</w:t>
      </w:r>
      <w:r w:rsidR="003E2966">
        <w:rPr>
          <w:sz w:val="28"/>
        </w:rPr>
        <w:t xml:space="preserve"> </w:t>
      </w:r>
      <w:r>
        <w:rPr>
          <w:sz w:val="28"/>
        </w:rPr>
        <w:t>дающих</w:t>
      </w:r>
      <w:r w:rsidR="003E2966">
        <w:rPr>
          <w:sz w:val="28"/>
        </w:rPr>
        <w:t xml:space="preserve"> </w:t>
      </w:r>
      <w:r>
        <w:rPr>
          <w:sz w:val="28"/>
        </w:rPr>
        <w:t>представление о местах неза</w:t>
      </w:r>
      <w:r>
        <w:rPr>
          <w:sz w:val="28"/>
        </w:rPr>
        <w:t>конного приобретения, ценах и способах незаконного получения тех</w:t>
      </w:r>
      <w:r w:rsidR="003E2966">
        <w:rPr>
          <w:sz w:val="28"/>
        </w:rPr>
        <w:t xml:space="preserve"> </w:t>
      </w:r>
      <w:r>
        <w:rPr>
          <w:sz w:val="28"/>
        </w:rPr>
        <w:t>или</w:t>
      </w:r>
      <w:r w:rsidR="003E2966">
        <w:rPr>
          <w:sz w:val="28"/>
        </w:rPr>
        <w:t xml:space="preserve"> </w:t>
      </w:r>
      <w:r>
        <w:rPr>
          <w:sz w:val="28"/>
        </w:rPr>
        <w:t>иных</w:t>
      </w:r>
      <w:r w:rsidR="003E2966">
        <w:rPr>
          <w:sz w:val="28"/>
        </w:rPr>
        <w:t xml:space="preserve"> </w:t>
      </w:r>
      <w:r>
        <w:rPr>
          <w:sz w:val="28"/>
        </w:rPr>
        <w:t>видов</w:t>
      </w:r>
      <w:r w:rsidR="003E2966">
        <w:rPr>
          <w:sz w:val="28"/>
        </w:rPr>
        <w:t xml:space="preserve"> </w:t>
      </w:r>
      <w:r>
        <w:rPr>
          <w:sz w:val="28"/>
        </w:rPr>
        <w:t>наркотиков(в</w:t>
      </w:r>
      <w:r w:rsidR="003E2966">
        <w:rPr>
          <w:sz w:val="28"/>
        </w:rPr>
        <w:t xml:space="preserve"> </w:t>
      </w:r>
      <w:r>
        <w:rPr>
          <w:sz w:val="28"/>
        </w:rPr>
        <w:t>том</w:t>
      </w:r>
      <w:r w:rsidR="003E2966">
        <w:rPr>
          <w:sz w:val="28"/>
        </w:rPr>
        <w:t xml:space="preserve"> </w:t>
      </w:r>
      <w:r>
        <w:rPr>
          <w:sz w:val="28"/>
        </w:rPr>
        <w:t>числе,если</w:t>
      </w:r>
      <w:r w:rsidR="003E2966">
        <w:rPr>
          <w:sz w:val="28"/>
        </w:rPr>
        <w:t xml:space="preserve"> </w:t>
      </w:r>
      <w:r>
        <w:rPr>
          <w:sz w:val="28"/>
        </w:rPr>
        <w:t>эти</w:t>
      </w:r>
      <w:r w:rsidR="003E2966">
        <w:rPr>
          <w:sz w:val="28"/>
        </w:rPr>
        <w:t xml:space="preserve"> </w:t>
      </w:r>
      <w:r>
        <w:rPr>
          <w:sz w:val="28"/>
        </w:rPr>
        <w:t>сведения</w:t>
      </w:r>
      <w:r w:rsidR="003E2966">
        <w:rPr>
          <w:sz w:val="28"/>
        </w:rPr>
        <w:t xml:space="preserve"> </w:t>
      </w:r>
      <w:r>
        <w:rPr>
          <w:sz w:val="28"/>
        </w:rPr>
        <w:t>изложены с использованием сленговых наименований мест приобретения, цен и способов получения тех или иных видов наркотиков), за исключением мате</w:t>
      </w:r>
      <w:r>
        <w:rPr>
          <w:sz w:val="28"/>
        </w:rPr>
        <w:t>риалов, предназначенных для медицинских работников и материалов по профилактике ВИЧ-инфекции и других опасных инфекционных заболеваний</w:t>
      </w:r>
      <w:r>
        <w:rPr>
          <w:sz w:val="28"/>
          <w:vertAlign w:val="superscript"/>
        </w:rPr>
        <w:t>8</w:t>
      </w:r>
      <w:r>
        <w:rPr>
          <w:sz w:val="28"/>
        </w:rPr>
        <w:t>.</w:t>
      </w: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rPr>
          <w:sz w:val="20"/>
        </w:rPr>
      </w:pPr>
    </w:p>
    <w:p w:rsidR="00C15CF2" w:rsidRDefault="00C15CF2">
      <w:pPr>
        <w:pStyle w:val="a3"/>
        <w:spacing w:before="18"/>
        <w:rPr>
          <w:sz w:val="20"/>
        </w:rPr>
      </w:pPr>
      <w:r w:rsidRPr="00C15CF2">
        <w:pict>
          <v:rect id="docshape5" o:spid="_x0000_s2050" style="position:absolute;margin-left:85.1pt;margin-top:13.6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15CF2" w:rsidRDefault="006663D1">
      <w:pPr>
        <w:spacing w:before="118"/>
        <w:ind w:left="102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Разработанывсоответствиисост.230УголовногокодексаРоссийской</w:t>
      </w:r>
      <w:r>
        <w:rPr>
          <w:spacing w:val="-2"/>
          <w:sz w:val="20"/>
        </w:rPr>
        <w:t>Федерации.</w:t>
      </w:r>
    </w:p>
    <w:p w:rsidR="00C15CF2" w:rsidRDefault="006663D1">
      <w:pPr>
        <w:ind w:left="102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Разработанывсоответствиисост.230У</w:t>
      </w:r>
      <w:r>
        <w:rPr>
          <w:sz w:val="20"/>
        </w:rPr>
        <w:t>головногокодексаРоссийской</w:t>
      </w:r>
      <w:r>
        <w:rPr>
          <w:spacing w:val="-2"/>
          <w:sz w:val="20"/>
        </w:rPr>
        <w:t>Федерации.</w:t>
      </w:r>
    </w:p>
    <w:sectPr w:rsidR="00C15CF2" w:rsidSect="00C15CF2">
      <w:pgSz w:w="11910" w:h="16840"/>
      <w:pgMar w:top="1020" w:right="440" w:bottom="280" w:left="16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D1" w:rsidRDefault="006663D1" w:rsidP="00C15CF2">
      <w:r>
        <w:separator/>
      </w:r>
    </w:p>
  </w:endnote>
  <w:endnote w:type="continuationSeparator" w:id="1">
    <w:p w:rsidR="006663D1" w:rsidRDefault="006663D1" w:rsidP="00C1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D1" w:rsidRDefault="006663D1" w:rsidP="00C15CF2">
      <w:r>
        <w:separator/>
      </w:r>
    </w:p>
  </w:footnote>
  <w:footnote w:type="continuationSeparator" w:id="1">
    <w:p w:rsidR="006663D1" w:rsidRDefault="006663D1" w:rsidP="00C15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F2" w:rsidRDefault="00C15CF2">
    <w:pPr>
      <w:pStyle w:val="a3"/>
      <w:spacing w:line="14" w:lineRule="auto"/>
      <w:rPr>
        <w:sz w:val="20"/>
      </w:rPr>
    </w:pPr>
    <w:r w:rsidRPr="00C15C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65pt;margin-top:36.45pt;width:14.05pt;height:16.05pt;z-index:-251658752;mso-position-horizontal-relative:page;mso-position-vertical-relative:page" filled="f" stroked="f">
          <v:textbox inset="0,0,0,0">
            <w:txbxContent>
              <w:p w:rsidR="00C15CF2" w:rsidRDefault="00C15CF2">
                <w:pPr>
                  <w:pStyle w:val="a3"/>
                  <w:spacing w:line="294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6663D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B41891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7041"/>
    <w:multiLevelType w:val="hybridMultilevel"/>
    <w:tmpl w:val="B554DE66"/>
    <w:lvl w:ilvl="0" w:tplc="811CA55E">
      <w:start w:val="1"/>
      <w:numFmt w:val="upperRoman"/>
      <w:lvlText w:val="%1."/>
      <w:lvlJc w:val="left"/>
      <w:pPr>
        <w:ind w:left="4000" w:hanging="25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8E6D930">
      <w:start w:val="1"/>
      <w:numFmt w:val="decimal"/>
      <w:lvlText w:val="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9EC1C6">
      <w:numFmt w:val="none"/>
      <w:lvlText w:val=""/>
      <w:lvlJc w:val="left"/>
      <w:pPr>
        <w:tabs>
          <w:tab w:val="num" w:pos="360"/>
        </w:tabs>
      </w:pPr>
    </w:lvl>
    <w:lvl w:ilvl="3" w:tplc="644A0668">
      <w:numFmt w:val="bullet"/>
      <w:lvlText w:val="•"/>
      <w:lvlJc w:val="left"/>
      <w:pPr>
        <w:ind w:left="4733" w:hanging="492"/>
      </w:pPr>
      <w:rPr>
        <w:rFonts w:hint="default"/>
        <w:lang w:val="ru-RU" w:eastAsia="en-US" w:bidi="ar-SA"/>
      </w:rPr>
    </w:lvl>
    <w:lvl w:ilvl="4" w:tplc="39A25CBA">
      <w:numFmt w:val="bullet"/>
      <w:lvlText w:val="•"/>
      <w:lvlJc w:val="left"/>
      <w:pPr>
        <w:ind w:left="5466" w:hanging="492"/>
      </w:pPr>
      <w:rPr>
        <w:rFonts w:hint="default"/>
        <w:lang w:val="ru-RU" w:eastAsia="en-US" w:bidi="ar-SA"/>
      </w:rPr>
    </w:lvl>
    <w:lvl w:ilvl="5" w:tplc="A0A6910A">
      <w:numFmt w:val="bullet"/>
      <w:lvlText w:val="•"/>
      <w:lvlJc w:val="left"/>
      <w:pPr>
        <w:ind w:left="6199" w:hanging="492"/>
      </w:pPr>
      <w:rPr>
        <w:rFonts w:hint="default"/>
        <w:lang w:val="ru-RU" w:eastAsia="en-US" w:bidi="ar-SA"/>
      </w:rPr>
    </w:lvl>
    <w:lvl w:ilvl="6" w:tplc="C2D2794C">
      <w:numFmt w:val="bullet"/>
      <w:lvlText w:val="•"/>
      <w:lvlJc w:val="left"/>
      <w:pPr>
        <w:ind w:left="6933" w:hanging="492"/>
      </w:pPr>
      <w:rPr>
        <w:rFonts w:hint="default"/>
        <w:lang w:val="ru-RU" w:eastAsia="en-US" w:bidi="ar-SA"/>
      </w:rPr>
    </w:lvl>
    <w:lvl w:ilvl="7" w:tplc="CA443B28">
      <w:numFmt w:val="bullet"/>
      <w:lvlText w:val="•"/>
      <w:lvlJc w:val="left"/>
      <w:pPr>
        <w:ind w:left="7666" w:hanging="492"/>
      </w:pPr>
      <w:rPr>
        <w:rFonts w:hint="default"/>
        <w:lang w:val="ru-RU" w:eastAsia="en-US" w:bidi="ar-SA"/>
      </w:rPr>
    </w:lvl>
    <w:lvl w:ilvl="8" w:tplc="CC24384C">
      <w:numFmt w:val="bullet"/>
      <w:lvlText w:val="•"/>
      <w:lvlJc w:val="left"/>
      <w:pPr>
        <w:ind w:left="8399" w:hanging="492"/>
      </w:pPr>
      <w:rPr>
        <w:rFonts w:hint="default"/>
        <w:lang w:val="ru-RU" w:eastAsia="en-US" w:bidi="ar-SA"/>
      </w:rPr>
    </w:lvl>
  </w:abstractNum>
  <w:abstractNum w:abstractNumId="1">
    <w:nsid w:val="3EFE6643"/>
    <w:multiLevelType w:val="hybridMultilevel"/>
    <w:tmpl w:val="E710E9C2"/>
    <w:lvl w:ilvl="0" w:tplc="5A9A3EA0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28DF4">
      <w:numFmt w:val="bullet"/>
      <w:lvlText w:val="•"/>
      <w:lvlJc w:val="left"/>
      <w:pPr>
        <w:ind w:left="1076" w:hanging="564"/>
      </w:pPr>
      <w:rPr>
        <w:rFonts w:hint="default"/>
        <w:lang w:val="ru-RU" w:eastAsia="en-US" w:bidi="ar-SA"/>
      </w:rPr>
    </w:lvl>
    <w:lvl w:ilvl="2" w:tplc="509AA950">
      <w:numFmt w:val="bullet"/>
      <w:lvlText w:val="•"/>
      <w:lvlJc w:val="left"/>
      <w:pPr>
        <w:ind w:left="2053" w:hanging="564"/>
      </w:pPr>
      <w:rPr>
        <w:rFonts w:hint="default"/>
        <w:lang w:val="ru-RU" w:eastAsia="en-US" w:bidi="ar-SA"/>
      </w:rPr>
    </w:lvl>
    <w:lvl w:ilvl="3" w:tplc="F0A0BA50">
      <w:numFmt w:val="bullet"/>
      <w:lvlText w:val="•"/>
      <w:lvlJc w:val="left"/>
      <w:pPr>
        <w:ind w:left="3029" w:hanging="564"/>
      </w:pPr>
      <w:rPr>
        <w:rFonts w:hint="default"/>
        <w:lang w:val="ru-RU" w:eastAsia="en-US" w:bidi="ar-SA"/>
      </w:rPr>
    </w:lvl>
    <w:lvl w:ilvl="4" w:tplc="2650127C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 w:tplc="6622AEDA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 w:tplc="5FD280B2">
      <w:numFmt w:val="bullet"/>
      <w:lvlText w:val="•"/>
      <w:lvlJc w:val="left"/>
      <w:pPr>
        <w:ind w:left="5959" w:hanging="564"/>
      </w:pPr>
      <w:rPr>
        <w:rFonts w:hint="default"/>
        <w:lang w:val="ru-RU" w:eastAsia="en-US" w:bidi="ar-SA"/>
      </w:rPr>
    </w:lvl>
    <w:lvl w:ilvl="7" w:tplc="95BA7134">
      <w:numFmt w:val="bullet"/>
      <w:lvlText w:val="•"/>
      <w:lvlJc w:val="left"/>
      <w:pPr>
        <w:ind w:left="6936" w:hanging="564"/>
      </w:pPr>
      <w:rPr>
        <w:rFonts w:hint="default"/>
        <w:lang w:val="ru-RU" w:eastAsia="en-US" w:bidi="ar-SA"/>
      </w:rPr>
    </w:lvl>
    <w:lvl w:ilvl="8" w:tplc="3E386CDA">
      <w:numFmt w:val="bullet"/>
      <w:lvlText w:val="•"/>
      <w:lvlJc w:val="left"/>
      <w:pPr>
        <w:ind w:left="7913" w:hanging="564"/>
      </w:pPr>
      <w:rPr>
        <w:rFonts w:hint="default"/>
        <w:lang w:val="ru-RU" w:eastAsia="en-US" w:bidi="ar-SA"/>
      </w:rPr>
    </w:lvl>
  </w:abstractNum>
  <w:abstractNum w:abstractNumId="2">
    <w:nsid w:val="6EFD427E"/>
    <w:multiLevelType w:val="hybridMultilevel"/>
    <w:tmpl w:val="A7BED134"/>
    <w:lvl w:ilvl="0" w:tplc="30C2D498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1A2F26">
      <w:numFmt w:val="bullet"/>
      <w:lvlText w:val="•"/>
      <w:lvlJc w:val="left"/>
      <w:pPr>
        <w:ind w:left="1076" w:hanging="564"/>
      </w:pPr>
      <w:rPr>
        <w:rFonts w:hint="default"/>
        <w:lang w:val="ru-RU" w:eastAsia="en-US" w:bidi="ar-SA"/>
      </w:rPr>
    </w:lvl>
    <w:lvl w:ilvl="2" w:tplc="4926B330">
      <w:numFmt w:val="bullet"/>
      <w:lvlText w:val="•"/>
      <w:lvlJc w:val="left"/>
      <w:pPr>
        <w:ind w:left="2053" w:hanging="564"/>
      </w:pPr>
      <w:rPr>
        <w:rFonts w:hint="default"/>
        <w:lang w:val="ru-RU" w:eastAsia="en-US" w:bidi="ar-SA"/>
      </w:rPr>
    </w:lvl>
    <w:lvl w:ilvl="3" w:tplc="F014ED24">
      <w:numFmt w:val="bullet"/>
      <w:lvlText w:val="•"/>
      <w:lvlJc w:val="left"/>
      <w:pPr>
        <w:ind w:left="3029" w:hanging="564"/>
      </w:pPr>
      <w:rPr>
        <w:rFonts w:hint="default"/>
        <w:lang w:val="ru-RU" w:eastAsia="en-US" w:bidi="ar-SA"/>
      </w:rPr>
    </w:lvl>
    <w:lvl w:ilvl="4" w:tplc="070CB7BC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 w:tplc="2C66C5F4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 w:tplc="94643548">
      <w:numFmt w:val="bullet"/>
      <w:lvlText w:val="•"/>
      <w:lvlJc w:val="left"/>
      <w:pPr>
        <w:ind w:left="5959" w:hanging="564"/>
      </w:pPr>
      <w:rPr>
        <w:rFonts w:hint="default"/>
        <w:lang w:val="ru-RU" w:eastAsia="en-US" w:bidi="ar-SA"/>
      </w:rPr>
    </w:lvl>
    <w:lvl w:ilvl="7" w:tplc="9B30FFFC">
      <w:numFmt w:val="bullet"/>
      <w:lvlText w:val="•"/>
      <w:lvlJc w:val="left"/>
      <w:pPr>
        <w:ind w:left="6936" w:hanging="564"/>
      </w:pPr>
      <w:rPr>
        <w:rFonts w:hint="default"/>
        <w:lang w:val="ru-RU" w:eastAsia="en-US" w:bidi="ar-SA"/>
      </w:rPr>
    </w:lvl>
    <w:lvl w:ilvl="8" w:tplc="1B805460">
      <w:numFmt w:val="bullet"/>
      <w:lvlText w:val="•"/>
      <w:lvlJc w:val="left"/>
      <w:pPr>
        <w:ind w:left="7913" w:hanging="5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5CF2"/>
    <w:rsid w:val="003E2966"/>
    <w:rsid w:val="006663D1"/>
    <w:rsid w:val="00B41891"/>
    <w:rsid w:val="00C1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C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CF2"/>
    <w:rPr>
      <w:sz w:val="28"/>
      <w:szCs w:val="28"/>
    </w:rPr>
  </w:style>
  <w:style w:type="paragraph" w:styleId="a4">
    <w:name w:val="List Paragraph"/>
    <w:basedOn w:val="a"/>
    <w:uiPriority w:val="1"/>
    <w:qFormat/>
    <w:rsid w:val="00C15CF2"/>
    <w:pPr>
      <w:ind w:left="102" w:right="1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15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odc.org/res/WDR-2023/WDR23_ExSum_Russian.pdf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2024-12-04T13:41:00Z</dcterms:created>
  <dcterms:modified xsi:type="dcterms:W3CDTF">2024-12-04T14:21:00Z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GPL Ghostscript 9.26</vt:lpwstr>
  </property>
</Properties>
</file>